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A1FE471" w14:textId="57D8A815" w:rsidR="00CC3A0C" w:rsidRPr="005D3160" w:rsidRDefault="00CC3A0C" w:rsidP="00CC3A0C">
      <w:pPr>
        <w:pStyle w:val="CRCoverPage"/>
        <w:tabs>
          <w:tab w:val="right" w:pos="9639"/>
        </w:tabs>
        <w:spacing w:after="0"/>
        <w:rPr>
          <w:rFonts w:eastAsia="SimSun"/>
          <w:i/>
          <w:noProof/>
          <w:color w:val="000000" w:themeColor="text1"/>
          <w:sz w:val="24"/>
          <w:szCs w:val="24"/>
          <w:lang w:eastAsia="zh-CN"/>
        </w:rPr>
      </w:pPr>
      <w:bookmarkStart w:id="0" w:name="OLE_LINK1"/>
      <w:r w:rsidRPr="00183601">
        <w:rPr>
          <w:b/>
          <w:sz w:val="24"/>
          <w:szCs w:val="24"/>
        </w:rPr>
        <w:t xml:space="preserve">3GPP </w:t>
      </w:r>
      <w:r w:rsidRPr="00122191">
        <w:rPr>
          <w:b/>
          <w:color w:val="000000" w:themeColor="text1"/>
          <w:sz w:val="24"/>
          <w:szCs w:val="24"/>
        </w:rPr>
        <w:t xml:space="preserve">TSG </w:t>
      </w:r>
      <w:r w:rsidRPr="00122191">
        <w:rPr>
          <w:rFonts w:hint="eastAsia"/>
          <w:b/>
          <w:color w:val="000000" w:themeColor="text1"/>
          <w:sz w:val="24"/>
          <w:szCs w:val="24"/>
          <w:lang w:eastAsia="ko-KR"/>
        </w:rPr>
        <w:t>RAN WG1 #</w:t>
      </w:r>
      <w:r w:rsidRPr="00122191">
        <w:rPr>
          <w:b/>
          <w:color w:val="000000" w:themeColor="text1"/>
          <w:sz w:val="24"/>
          <w:szCs w:val="24"/>
          <w:lang w:eastAsia="ko-KR"/>
        </w:rPr>
        <w:t>1</w:t>
      </w:r>
      <w:r>
        <w:rPr>
          <w:b/>
          <w:color w:val="000000" w:themeColor="text1"/>
          <w:sz w:val="24"/>
          <w:szCs w:val="24"/>
          <w:lang w:eastAsia="ko-KR"/>
        </w:rPr>
        <w:t>1</w:t>
      </w:r>
      <w:r w:rsidR="004A460E">
        <w:rPr>
          <w:b/>
          <w:color w:val="000000" w:themeColor="text1"/>
          <w:sz w:val="24"/>
          <w:szCs w:val="24"/>
          <w:lang w:eastAsia="ko-KR"/>
        </w:rPr>
        <w:t>1</w:t>
      </w:r>
      <w:r w:rsidRPr="00122191">
        <w:rPr>
          <w:rFonts w:eastAsia="SimSun"/>
          <w:b/>
          <w:color w:val="000000" w:themeColor="text1"/>
          <w:sz w:val="24"/>
          <w:szCs w:val="24"/>
          <w:lang w:eastAsia="zh-CN"/>
        </w:rPr>
        <w:tab/>
      </w:r>
      <w:r w:rsidRPr="00087F5E">
        <w:rPr>
          <w:rFonts w:asciiTheme="minorEastAsia" w:eastAsiaTheme="minorEastAsia" w:hAnsiTheme="minorEastAsia"/>
          <w:b/>
          <w:color w:val="000000" w:themeColor="text1"/>
          <w:sz w:val="24"/>
          <w:szCs w:val="24"/>
          <w:lang w:eastAsia="ko-KR"/>
        </w:rPr>
        <w:t>R1-2</w:t>
      </w:r>
      <w:r>
        <w:rPr>
          <w:rFonts w:asciiTheme="minorEastAsia" w:eastAsiaTheme="minorEastAsia" w:hAnsiTheme="minorEastAsia"/>
          <w:b/>
          <w:color w:val="000000" w:themeColor="text1"/>
          <w:sz w:val="24"/>
          <w:szCs w:val="24"/>
          <w:lang w:eastAsia="ko-KR"/>
        </w:rPr>
        <w:t>2</w:t>
      </w:r>
      <w:r w:rsidR="004A460E">
        <w:rPr>
          <w:rFonts w:asciiTheme="minorEastAsia" w:eastAsiaTheme="minorEastAsia" w:hAnsiTheme="minorEastAsia"/>
          <w:b/>
          <w:color w:val="000000" w:themeColor="text1"/>
          <w:sz w:val="24"/>
          <w:szCs w:val="24"/>
          <w:lang w:eastAsia="ko-KR"/>
        </w:rPr>
        <w:t>11557</w:t>
      </w:r>
    </w:p>
    <w:bookmarkEnd w:id="0"/>
    <w:p w14:paraId="04FADB1F" w14:textId="77777777" w:rsidR="004A460E" w:rsidRPr="00122191" w:rsidRDefault="004A460E" w:rsidP="004A460E">
      <w:pPr>
        <w:pStyle w:val="CRCoverPage"/>
        <w:rPr>
          <w:rFonts w:eastAsia="SimSun" w:cs="Arial"/>
          <w:b/>
          <w:bCs/>
          <w:color w:val="000000" w:themeColor="text1"/>
          <w:sz w:val="24"/>
          <w:szCs w:val="24"/>
          <w:lang w:eastAsia="zh-CN"/>
        </w:rPr>
      </w:pPr>
      <w:r w:rsidRPr="00692F0C">
        <w:rPr>
          <w:rFonts w:eastAsia="SimSun" w:cs="Arial"/>
          <w:b/>
          <w:bCs/>
          <w:color w:val="000000" w:themeColor="text1"/>
          <w:sz w:val="24"/>
          <w:szCs w:val="24"/>
          <w:lang w:eastAsia="zh-CN"/>
        </w:rPr>
        <w:t xml:space="preserve">Toulouse, France, </w:t>
      </w:r>
      <w:r>
        <w:rPr>
          <w:rFonts w:eastAsia="SimSun" w:cs="Arial"/>
          <w:b/>
          <w:bCs/>
          <w:color w:val="000000" w:themeColor="text1"/>
          <w:sz w:val="24"/>
          <w:szCs w:val="24"/>
          <w:lang w:eastAsia="zh-CN"/>
        </w:rPr>
        <w:t>November</w:t>
      </w:r>
      <w:r w:rsidRPr="00692F0C">
        <w:rPr>
          <w:rFonts w:eastAsia="SimSun" w:cs="Arial"/>
          <w:b/>
          <w:bCs/>
          <w:color w:val="000000" w:themeColor="text1"/>
          <w:sz w:val="24"/>
          <w:szCs w:val="24"/>
          <w:lang w:eastAsia="zh-CN"/>
        </w:rPr>
        <w:t xml:space="preserve"> </w:t>
      </w:r>
      <w:r>
        <w:rPr>
          <w:rFonts w:eastAsia="SimSun" w:cs="Arial"/>
          <w:b/>
          <w:bCs/>
          <w:color w:val="000000" w:themeColor="text1"/>
          <w:sz w:val="24"/>
          <w:szCs w:val="24"/>
          <w:lang w:eastAsia="zh-CN"/>
        </w:rPr>
        <w:t>14</w:t>
      </w:r>
      <w:r w:rsidRPr="00692F0C">
        <w:rPr>
          <w:rFonts w:eastAsia="SimSun" w:cs="Arial"/>
          <w:b/>
          <w:bCs/>
          <w:color w:val="000000" w:themeColor="text1"/>
          <w:sz w:val="24"/>
          <w:szCs w:val="24"/>
          <w:vertAlign w:val="superscript"/>
          <w:lang w:eastAsia="zh-CN"/>
        </w:rPr>
        <w:t>nd</w:t>
      </w:r>
      <w:r w:rsidRPr="00692F0C">
        <w:rPr>
          <w:rFonts w:eastAsia="SimSun" w:cs="Arial"/>
          <w:b/>
          <w:bCs/>
          <w:color w:val="000000" w:themeColor="text1"/>
          <w:sz w:val="24"/>
          <w:szCs w:val="24"/>
          <w:lang w:eastAsia="zh-CN"/>
        </w:rPr>
        <w:t xml:space="preserve"> – </w:t>
      </w:r>
      <w:r>
        <w:rPr>
          <w:rFonts w:eastAsia="SimSun" w:cs="Arial"/>
          <w:b/>
          <w:bCs/>
          <w:color w:val="000000" w:themeColor="text1"/>
          <w:sz w:val="24"/>
          <w:szCs w:val="24"/>
          <w:lang w:eastAsia="zh-CN"/>
        </w:rPr>
        <w:t>19</w:t>
      </w:r>
      <w:r w:rsidRPr="00692F0C">
        <w:rPr>
          <w:rFonts w:eastAsia="SimSun" w:cs="Arial"/>
          <w:b/>
          <w:bCs/>
          <w:color w:val="000000" w:themeColor="text1"/>
          <w:sz w:val="24"/>
          <w:szCs w:val="24"/>
          <w:vertAlign w:val="superscript"/>
          <w:lang w:eastAsia="zh-CN"/>
        </w:rPr>
        <w:t>th</w:t>
      </w:r>
      <w:r w:rsidRPr="00122191">
        <w:rPr>
          <w:rFonts w:eastAsia="SimSun" w:cs="Arial"/>
          <w:b/>
          <w:bCs/>
          <w:color w:val="000000" w:themeColor="text1"/>
          <w:sz w:val="24"/>
          <w:szCs w:val="24"/>
          <w:lang w:eastAsia="zh-CN"/>
        </w:rPr>
        <w:t>, 202</w:t>
      </w:r>
      <w:r>
        <w:rPr>
          <w:rFonts w:eastAsia="SimSun" w:cs="Arial"/>
          <w:b/>
          <w:bCs/>
          <w:color w:val="000000" w:themeColor="text1"/>
          <w:sz w:val="24"/>
          <w:szCs w:val="24"/>
          <w:lang w:eastAsia="zh-CN"/>
        </w:rPr>
        <w:t>2</w:t>
      </w:r>
    </w:p>
    <w:p w14:paraId="16FE5EF7" w14:textId="5E26EC6D" w:rsidR="00855E97" w:rsidRPr="00183601" w:rsidRDefault="00855E97" w:rsidP="00855E97">
      <w:pPr>
        <w:tabs>
          <w:tab w:val="left" w:pos="1985"/>
        </w:tabs>
        <w:spacing w:after="120"/>
        <w:ind w:left="2040" w:hangingChars="850" w:hanging="2040"/>
        <w:rPr>
          <w:rFonts w:ascii="Arial" w:eastAsia="SimSun" w:hAnsi="Arial"/>
          <w:color w:val="FF0000"/>
          <w:sz w:val="24"/>
          <w:lang w:eastAsia="zh-CN"/>
        </w:rPr>
      </w:pPr>
      <w:r w:rsidRPr="00183601">
        <w:rPr>
          <w:rFonts w:ascii="Arial" w:hAnsi="Arial"/>
          <w:b/>
          <w:sz w:val="24"/>
        </w:rPr>
        <w:t xml:space="preserve">Agenda </w:t>
      </w:r>
      <w:r w:rsidRPr="005D3160">
        <w:rPr>
          <w:rFonts w:ascii="Arial" w:hAnsi="Arial"/>
          <w:b/>
          <w:sz w:val="24"/>
        </w:rPr>
        <w:t>item:</w:t>
      </w:r>
      <w:r w:rsidRPr="005D3160">
        <w:rPr>
          <w:rFonts w:ascii="Arial" w:hAnsi="Arial"/>
          <w:color w:val="000000" w:themeColor="text1"/>
          <w:sz w:val="24"/>
        </w:rPr>
        <w:tab/>
      </w:r>
      <w:bookmarkStart w:id="1" w:name="Source"/>
      <w:bookmarkEnd w:id="1"/>
      <w:r w:rsidR="00DB7F24">
        <w:rPr>
          <w:rFonts w:ascii="Arial" w:hAnsi="Arial"/>
          <w:color w:val="000000" w:themeColor="text1"/>
          <w:sz w:val="24"/>
        </w:rPr>
        <w:t>9.2</w:t>
      </w:r>
      <w:r w:rsidR="002054F1">
        <w:rPr>
          <w:rFonts w:ascii="Arial" w:hAnsi="Arial"/>
          <w:color w:val="000000" w:themeColor="text1"/>
          <w:sz w:val="24"/>
        </w:rPr>
        <w:t>.2.</w:t>
      </w:r>
      <w:r w:rsidR="002E28AF">
        <w:rPr>
          <w:rFonts w:ascii="Arial" w:hAnsi="Arial"/>
          <w:color w:val="000000" w:themeColor="text1"/>
          <w:sz w:val="24"/>
        </w:rPr>
        <w:t>2</w:t>
      </w:r>
    </w:p>
    <w:p w14:paraId="378DF3AF" w14:textId="77777777" w:rsidR="00855E97" w:rsidRPr="00183601" w:rsidRDefault="00855E97" w:rsidP="00855E97">
      <w:pPr>
        <w:tabs>
          <w:tab w:val="left" w:pos="1985"/>
        </w:tabs>
        <w:spacing w:after="120"/>
        <w:ind w:left="2040" w:hangingChars="850" w:hanging="2040"/>
        <w:rPr>
          <w:rFonts w:ascii="Arial" w:hAnsi="Arial"/>
          <w:sz w:val="24"/>
        </w:rPr>
      </w:pPr>
      <w:r w:rsidRPr="00183601">
        <w:rPr>
          <w:rFonts w:ascii="Arial" w:hAnsi="Arial"/>
          <w:b/>
          <w:sz w:val="24"/>
        </w:rPr>
        <w:t xml:space="preserve">Source: </w:t>
      </w:r>
      <w:r w:rsidRPr="00183601">
        <w:rPr>
          <w:rFonts w:ascii="Arial" w:hAnsi="Arial"/>
          <w:b/>
          <w:sz w:val="24"/>
        </w:rPr>
        <w:tab/>
      </w:r>
      <w:r w:rsidRPr="00183601">
        <w:rPr>
          <w:rFonts w:ascii="Arial" w:hAnsi="Arial"/>
          <w:sz w:val="24"/>
        </w:rPr>
        <w:t>ETRI</w:t>
      </w:r>
    </w:p>
    <w:p w14:paraId="5BCA6520" w14:textId="2BA979B5" w:rsidR="00855E97" w:rsidRPr="002054F1" w:rsidRDefault="00855E97" w:rsidP="00855E97">
      <w:pPr>
        <w:tabs>
          <w:tab w:val="left" w:pos="1985"/>
        </w:tabs>
        <w:spacing w:after="120"/>
        <w:ind w:left="2040" w:hangingChars="850" w:hanging="2040"/>
        <w:rPr>
          <w:rFonts w:ascii="Arial" w:eastAsia="SimSun" w:hAnsi="Arial"/>
          <w:smallCaps/>
          <w:sz w:val="24"/>
          <w:lang w:eastAsia="zh-CN"/>
        </w:rPr>
      </w:pPr>
      <w:r w:rsidRPr="00183601">
        <w:rPr>
          <w:rFonts w:ascii="Arial" w:hAnsi="Arial"/>
          <w:b/>
          <w:sz w:val="24"/>
        </w:rPr>
        <w:t>Title:</w:t>
      </w:r>
      <w:r w:rsidRPr="00183601">
        <w:rPr>
          <w:rFonts w:ascii="Arial" w:hAnsi="Arial"/>
          <w:b/>
          <w:sz w:val="24"/>
        </w:rPr>
        <w:tab/>
      </w:r>
      <w:r w:rsidR="002E28AF">
        <w:rPr>
          <w:rFonts w:ascii="Arial" w:hAnsi="Arial"/>
          <w:bCs/>
          <w:sz w:val="24"/>
        </w:rPr>
        <w:t>Discussion on other aspects on AI/ML for CSI feedback enhancement</w:t>
      </w:r>
    </w:p>
    <w:p w14:paraId="7E9673AF" w14:textId="11A81357" w:rsidR="00855E97" w:rsidRPr="00897E7A" w:rsidRDefault="00855E97" w:rsidP="00855E97">
      <w:pPr>
        <w:pBdr>
          <w:bottom w:val="single" w:sz="12" w:space="1" w:color="auto"/>
        </w:pBdr>
        <w:tabs>
          <w:tab w:val="left" w:pos="1985"/>
        </w:tabs>
        <w:spacing w:after="120"/>
        <w:ind w:left="2040" w:hangingChars="850" w:hanging="2040"/>
        <w:rPr>
          <w:rFonts w:ascii="Arial" w:eastAsia="SimSun" w:hAnsi="Arial"/>
          <w:sz w:val="24"/>
          <w:lang w:eastAsia="zh-CN"/>
        </w:rPr>
      </w:pPr>
      <w:r>
        <w:rPr>
          <w:rFonts w:ascii="Arial" w:hAnsi="Arial"/>
          <w:b/>
          <w:sz w:val="24"/>
        </w:rPr>
        <w:t>Document for:</w:t>
      </w:r>
      <w:r>
        <w:rPr>
          <w:rFonts w:ascii="Arial" w:hAnsi="Arial"/>
          <w:b/>
          <w:sz w:val="24"/>
        </w:rPr>
        <w:tab/>
      </w:r>
      <w:r w:rsidRPr="007A113D">
        <w:rPr>
          <w:rFonts w:ascii="Arial" w:hAnsi="Arial"/>
          <w:sz w:val="24"/>
        </w:rPr>
        <w:t>Discussion</w:t>
      </w:r>
    </w:p>
    <w:p w14:paraId="6CE0F276" w14:textId="77777777" w:rsidR="003E1734" w:rsidRPr="009A2CF2" w:rsidRDefault="009A2CF2" w:rsidP="00334902">
      <w:pPr>
        <w:pStyle w:val="1"/>
        <w:spacing w:after="120"/>
      </w:pPr>
      <w:r w:rsidRPr="009A2CF2">
        <w:rPr>
          <w:rFonts w:hint="eastAsia"/>
        </w:rPr>
        <w:t>Introduction</w:t>
      </w:r>
    </w:p>
    <w:p w14:paraId="3C96219C" w14:textId="3302F7E0" w:rsidR="00740807" w:rsidRDefault="00C33E1F" w:rsidP="00F05049">
      <w:pPr>
        <w:pStyle w:val="maintext"/>
        <w:ind w:firstLine="440"/>
      </w:pPr>
      <w:r w:rsidRPr="00C33E1F">
        <w:t>This contribution presents ETRI’s views on</w:t>
      </w:r>
      <w:r w:rsidR="00564172">
        <w:t xml:space="preserve"> the</w:t>
      </w:r>
      <w:r w:rsidR="002E28AF">
        <w:t xml:space="preserve"> other aspects on </w:t>
      </w:r>
      <w:r w:rsidR="00564172">
        <w:t>AI/ML for CSI feedback enhancement use case</w:t>
      </w:r>
      <w:r w:rsidR="00740807">
        <w:t>.</w:t>
      </w:r>
    </w:p>
    <w:p w14:paraId="3DCBCBAA" w14:textId="77777777" w:rsidR="00276C67" w:rsidRPr="00C33E1F" w:rsidRDefault="00276C67" w:rsidP="00ED4398">
      <w:pPr>
        <w:pBdr>
          <w:bottom w:val="single" w:sz="12" w:space="1" w:color="auto"/>
        </w:pBdr>
        <w:spacing w:after="120"/>
      </w:pPr>
    </w:p>
    <w:p w14:paraId="300841C0" w14:textId="2D325976" w:rsidR="009A2CF2" w:rsidRPr="005D6874" w:rsidRDefault="009A2CF2" w:rsidP="00334902">
      <w:pPr>
        <w:pStyle w:val="1"/>
        <w:spacing w:after="120"/>
      </w:pPr>
      <w:r w:rsidRPr="005D6874">
        <w:rPr>
          <w:rFonts w:hint="eastAsia"/>
        </w:rPr>
        <w:t>Dis</w:t>
      </w:r>
      <w:r w:rsidR="008B2524" w:rsidRPr="005D6874">
        <w:t>cussion</w:t>
      </w:r>
    </w:p>
    <w:p w14:paraId="60585E42" w14:textId="490EE435" w:rsidR="002307F0" w:rsidRDefault="002307F0" w:rsidP="002307F0">
      <w:pPr>
        <w:pStyle w:val="2"/>
        <w:spacing w:after="120"/>
      </w:pPr>
      <w:r>
        <w:t>CSI compression sub</w:t>
      </w:r>
      <w:r w:rsidR="00AB45B6">
        <w:t>-</w:t>
      </w:r>
      <w:r>
        <w:t>use case</w:t>
      </w:r>
    </w:p>
    <w:p w14:paraId="475B3325" w14:textId="178696DD" w:rsidR="00A94DCA" w:rsidRDefault="002307F0" w:rsidP="00F05049">
      <w:pPr>
        <w:pStyle w:val="maintext"/>
        <w:ind w:firstLine="440"/>
      </w:pPr>
      <w:r>
        <w:t>CSI compression is one of key sub use case of AI/ML for CSI feedback enhancement. In RAN1 #109-e, following AI model architecture for CSI compression is discussed [</w:t>
      </w:r>
      <w:r w:rsidR="009B488E">
        <w:rPr>
          <w:rFonts w:hint="eastAsia"/>
        </w:rPr>
        <w:t>2</w:t>
      </w:r>
      <w:r>
        <w:t>]</w:t>
      </w:r>
      <w:r w:rsidR="00D32F53">
        <w:rPr>
          <w:rFonts w:hint="eastAsia"/>
        </w:rPr>
        <w:t>.</w:t>
      </w:r>
      <w:r w:rsidR="00D32F53">
        <w:t xml:space="preserve"> </w:t>
      </w:r>
      <w:r w:rsidR="007E01D5">
        <w:rPr>
          <w:rFonts w:hint="eastAsia"/>
        </w:rPr>
        <w:t>In</w:t>
      </w:r>
      <w:r w:rsidR="007E01D5">
        <w:t xml:space="preserve"> </w:t>
      </w:r>
      <w:r w:rsidR="007E01D5">
        <w:rPr>
          <w:rFonts w:hint="eastAsia"/>
        </w:rPr>
        <w:t>this</w:t>
      </w:r>
      <w:r w:rsidR="007E01D5">
        <w:t xml:space="preserve"> </w:t>
      </w:r>
      <w:r w:rsidR="007E01D5">
        <w:rPr>
          <w:rFonts w:hint="eastAsia"/>
        </w:rPr>
        <w:t>section,</w:t>
      </w:r>
      <w:r w:rsidR="007E01D5">
        <w:t xml:space="preserve"> </w:t>
      </w:r>
      <w:r w:rsidR="002652F5">
        <w:rPr>
          <w:rFonts w:hint="eastAsia"/>
        </w:rPr>
        <w:t>we</w:t>
      </w:r>
      <w:r w:rsidR="00A94DCA" w:rsidRPr="00A94DCA">
        <w:t xml:space="preserve"> </w:t>
      </w:r>
      <w:r w:rsidR="00F72F9A" w:rsidRPr="00A94DCA">
        <w:t>describe</w:t>
      </w:r>
      <w:r w:rsidR="00A94DCA" w:rsidRPr="00A94DCA">
        <w:t xml:space="preserve"> the auto encoder (AE)-based CSI feedback and the PCA-based </w:t>
      </w:r>
      <w:r w:rsidR="00A94DCA">
        <w:t xml:space="preserve">CSI </w:t>
      </w:r>
      <w:r w:rsidR="00A94DCA" w:rsidRPr="00A94DCA">
        <w:t xml:space="preserve">feedback as </w:t>
      </w:r>
      <w:r w:rsidR="00372EC7">
        <w:t xml:space="preserve">potential </w:t>
      </w:r>
      <w:r w:rsidR="00A94DCA" w:rsidRPr="00A94DCA">
        <w:t>AI/ML models for the CSI compression sub use case.</w:t>
      </w:r>
    </w:p>
    <w:p w14:paraId="6F83F890" w14:textId="77777777" w:rsidR="002307F0" w:rsidRPr="007E01D5" w:rsidRDefault="002307F0" w:rsidP="002307F0">
      <w:pPr>
        <w:spacing w:after="120"/>
        <w:rPr>
          <w:lang w:val="en-GB"/>
        </w:rPr>
      </w:pPr>
    </w:p>
    <w:p w14:paraId="278353ED" w14:textId="20D1682C" w:rsidR="00C628A7" w:rsidRDefault="002B3235" w:rsidP="00C628A7">
      <w:pPr>
        <w:pStyle w:val="3"/>
        <w:spacing w:after="120"/>
      </w:pPr>
      <w:r>
        <w:rPr>
          <w:rFonts w:hint="eastAsia"/>
        </w:rPr>
        <w:t>A</w:t>
      </w:r>
      <w:r>
        <w:t xml:space="preserve">E based CSI </w:t>
      </w:r>
      <w:r w:rsidR="00B37384">
        <w:t>compression</w:t>
      </w:r>
    </w:p>
    <w:p w14:paraId="28973D51" w14:textId="1F864194" w:rsidR="0085188A" w:rsidRDefault="00681088" w:rsidP="00C26040">
      <w:pPr>
        <w:pStyle w:val="maintext"/>
        <w:ind w:firstLine="440"/>
      </w:pPr>
      <w:r w:rsidRPr="00681088">
        <w:t xml:space="preserve">In the case of CSI compression using AI/ML models, AE (Auto Encoder), one of the deep learning techniques, has been studied to be effective in expressing MIMO channels </w:t>
      </w:r>
      <w:r w:rsidR="00D84251">
        <w:t>[</w:t>
      </w:r>
      <w:r w:rsidR="001E0C5B">
        <w:rPr>
          <w:rFonts w:hint="eastAsia"/>
        </w:rPr>
        <w:t>4</w:t>
      </w:r>
      <w:r w:rsidR="00D84251">
        <w:t>]</w:t>
      </w:r>
      <w:r w:rsidR="00D84251" w:rsidRPr="00D84251">
        <w:t>.</w:t>
      </w:r>
      <w:r w:rsidR="000C6EA0">
        <w:t xml:space="preserve"> </w:t>
      </w:r>
      <w:r w:rsidR="005C18FD">
        <w:rPr>
          <w:rFonts w:hint="eastAsia"/>
        </w:rPr>
        <w:t>However,</w:t>
      </w:r>
      <w:r w:rsidR="005C18FD">
        <w:t xml:space="preserve"> </w:t>
      </w:r>
      <w:r w:rsidR="005C18FD">
        <w:rPr>
          <w:rFonts w:hint="eastAsia"/>
        </w:rPr>
        <w:t>since</w:t>
      </w:r>
      <w:r w:rsidR="005C18FD">
        <w:t xml:space="preserve"> </w:t>
      </w:r>
      <w:r w:rsidR="005C18FD">
        <w:rPr>
          <w:rFonts w:hint="eastAsia"/>
        </w:rPr>
        <w:t>AE</w:t>
      </w:r>
      <w:r w:rsidR="005C18FD">
        <w:t xml:space="preserve"> </w:t>
      </w:r>
      <w:r w:rsidR="005C18FD">
        <w:rPr>
          <w:rFonts w:hint="eastAsia"/>
        </w:rPr>
        <w:t>based</w:t>
      </w:r>
      <w:r w:rsidR="005C18FD">
        <w:t xml:space="preserve"> </w:t>
      </w:r>
      <w:r w:rsidR="005C18FD">
        <w:rPr>
          <w:rFonts w:hint="eastAsia"/>
        </w:rPr>
        <w:t>CSI</w:t>
      </w:r>
      <w:r w:rsidR="005C18FD">
        <w:t xml:space="preserve"> </w:t>
      </w:r>
      <w:r w:rsidR="005C18FD">
        <w:rPr>
          <w:rFonts w:hint="eastAsia"/>
        </w:rPr>
        <w:t>compression</w:t>
      </w:r>
      <w:r w:rsidR="005C18FD">
        <w:t xml:space="preserve"> </w:t>
      </w:r>
      <w:r w:rsidR="005C18FD">
        <w:rPr>
          <w:rFonts w:hint="eastAsia"/>
        </w:rPr>
        <w:t>is</w:t>
      </w:r>
      <w:r w:rsidR="005C18FD">
        <w:t xml:space="preserve"> </w:t>
      </w:r>
      <w:r w:rsidR="005C18FD">
        <w:rPr>
          <w:rFonts w:hint="eastAsia"/>
        </w:rPr>
        <w:t>a</w:t>
      </w:r>
      <w:r w:rsidR="005C18FD">
        <w:t xml:space="preserve"> </w:t>
      </w:r>
      <w:r w:rsidR="005C18FD">
        <w:rPr>
          <w:rFonts w:hint="eastAsia"/>
        </w:rPr>
        <w:t>two-sided</w:t>
      </w:r>
      <w:r w:rsidR="005C18FD">
        <w:t xml:space="preserve"> </w:t>
      </w:r>
      <w:r w:rsidR="005C18FD">
        <w:rPr>
          <w:rFonts w:hint="eastAsia"/>
        </w:rPr>
        <w:t>AI/ML</w:t>
      </w:r>
      <w:r w:rsidR="005C18FD">
        <w:t xml:space="preserve"> </w:t>
      </w:r>
      <w:r w:rsidR="005C18FD">
        <w:rPr>
          <w:rFonts w:hint="eastAsia"/>
        </w:rPr>
        <w:t>model,</w:t>
      </w:r>
      <w:r w:rsidR="005C18FD">
        <w:t xml:space="preserve"> </w:t>
      </w:r>
      <w:r w:rsidR="00CE54B4">
        <w:rPr>
          <w:rFonts w:hint="eastAsia"/>
        </w:rPr>
        <w:t>where</w:t>
      </w:r>
      <w:r w:rsidR="00CE54B4">
        <w:t xml:space="preserve"> </w:t>
      </w:r>
      <w:r w:rsidR="00CE54B4">
        <w:rPr>
          <w:rFonts w:hint="eastAsia"/>
        </w:rPr>
        <w:t>the</w:t>
      </w:r>
      <w:r w:rsidR="00CE54B4">
        <w:t xml:space="preserve"> </w:t>
      </w:r>
      <w:r w:rsidR="00CE54B4">
        <w:rPr>
          <w:rFonts w:hint="eastAsia"/>
        </w:rPr>
        <w:t>model</w:t>
      </w:r>
      <w:r w:rsidR="00CE54B4">
        <w:t xml:space="preserve"> </w:t>
      </w:r>
      <w:r w:rsidR="00CE54B4">
        <w:rPr>
          <w:rFonts w:hint="eastAsia"/>
        </w:rPr>
        <w:t>is</w:t>
      </w:r>
      <w:r w:rsidR="00CE54B4">
        <w:t xml:space="preserve"> </w:t>
      </w:r>
      <w:r w:rsidR="00CE54B4">
        <w:rPr>
          <w:rFonts w:hint="eastAsia"/>
        </w:rPr>
        <w:t>divided</w:t>
      </w:r>
      <w:r w:rsidR="00CE54B4">
        <w:t xml:space="preserve"> </w:t>
      </w:r>
      <w:r w:rsidR="00CE54B4">
        <w:rPr>
          <w:rFonts w:hint="eastAsia"/>
        </w:rPr>
        <w:t>into</w:t>
      </w:r>
      <w:r w:rsidR="00CE54B4">
        <w:t xml:space="preserve"> </w:t>
      </w:r>
      <w:r w:rsidR="00CE54B4">
        <w:rPr>
          <w:rFonts w:hint="eastAsia"/>
        </w:rPr>
        <w:t>the</w:t>
      </w:r>
      <w:r w:rsidR="00CE54B4">
        <w:t xml:space="preserve"> </w:t>
      </w:r>
      <w:r w:rsidR="00CE54B4">
        <w:rPr>
          <w:rFonts w:hint="eastAsia"/>
        </w:rPr>
        <w:t>NW</w:t>
      </w:r>
      <w:r w:rsidR="00CE54B4">
        <w:t xml:space="preserve"> </w:t>
      </w:r>
      <w:r w:rsidR="00CE54B4">
        <w:rPr>
          <w:rFonts w:hint="eastAsia"/>
        </w:rPr>
        <w:t>and</w:t>
      </w:r>
      <w:r w:rsidR="00CE54B4">
        <w:t xml:space="preserve"> </w:t>
      </w:r>
      <w:r w:rsidR="00CE54B4">
        <w:rPr>
          <w:rFonts w:hint="eastAsia"/>
        </w:rPr>
        <w:t>the</w:t>
      </w:r>
      <w:r w:rsidR="00CE54B4">
        <w:t xml:space="preserve"> </w:t>
      </w:r>
      <w:r w:rsidR="00CE54B4">
        <w:rPr>
          <w:rFonts w:hint="eastAsia"/>
        </w:rPr>
        <w:t>UE,</w:t>
      </w:r>
      <w:r w:rsidR="00CE54B4">
        <w:t xml:space="preserve"> </w:t>
      </w:r>
      <w:r w:rsidR="00087AB7">
        <w:rPr>
          <w:rFonts w:hint="eastAsia"/>
        </w:rPr>
        <w:t>the</w:t>
      </w:r>
      <w:r w:rsidR="00087AB7">
        <w:t xml:space="preserve"> </w:t>
      </w:r>
      <w:r w:rsidR="00087AB7">
        <w:rPr>
          <w:rFonts w:hint="eastAsia"/>
        </w:rPr>
        <w:t>feasibility</w:t>
      </w:r>
      <w:r w:rsidR="00087AB7">
        <w:t xml:space="preserve"> </w:t>
      </w:r>
      <w:r w:rsidR="00087AB7">
        <w:rPr>
          <w:rFonts w:hint="eastAsia"/>
        </w:rPr>
        <w:t>on</w:t>
      </w:r>
      <w:r w:rsidR="00087AB7">
        <w:t xml:space="preserve"> </w:t>
      </w:r>
      <w:r w:rsidR="00087AB7">
        <w:rPr>
          <w:rFonts w:hint="eastAsia"/>
        </w:rPr>
        <w:t>the</w:t>
      </w:r>
      <w:r w:rsidR="00087AB7">
        <w:t xml:space="preserve"> </w:t>
      </w:r>
      <w:r w:rsidR="00087AB7">
        <w:rPr>
          <w:rFonts w:hint="eastAsia"/>
        </w:rPr>
        <w:t>AI/ML</w:t>
      </w:r>
      <w:r w:rsidR="00087AB7">
        <w:t xml:space="preserve"> </w:t>
      </w:r>
      <w:r w:rsidR="00087AB7">
        <w:rPr>
          <w:rFonts w:hint="eastAsia"/>
        </w:rPr>
        <w:t>model</w:t>
      </w:r>
      <w:r w:rsidR="00087AB7">
        <w:t xml:space="preserve"> </w:t>
      </w:r>
      <w:r w:rsidR="00087AB7">
        <w:rPr>
          <w:rFonts w:hint="eastAsia"/>
        </w:rPr>
        <w:t>training</w:t>
      </w:r>
      <w:r w:rsidR="00087AB7">
        <w:t xml:space="preserve"> </w:t>
      </w:r>
      <w:r w:rsidR="00087AB7">
        <w:rPr>
          <w:rFonts w:hint="eastAsia"/>
        </w:rPr>
        <w:t>should</w:t>
      </w:r>
      <w:r w:rsidR="00087AB7">
        <w:t xml:space="preserve"> </w:t>
      </w:r>
      <w:r w:rsidR="00087AB7">
        <w:rPr>
          <w:rFonts w:hint="eastAsia"/>
        </w:rPr>
        <w:t>be</w:t>
      </w:r>
      <w:r w:rsidR="00087AB7">
        <w:t xml:space="preserve"> </w:t>
      </w:r>
      <w:r w:rsidR="00087AB7">
        <w:rPr>
          <w:rFonts w:hint="eastAsia"/>
        </w:rPr>
        <w:t>carefully</w:t>
      </w:r>
      <w:r w:rsidR="00087AB7">
        <w:t xml:space="preserve"> </w:t>
      </w:r>
      <w:r w:rsidR="00087AB7">
        <w:rPr>
          <w:rFonts w:hint="eastAsia"/>
        </w:rPr>
        <w:t>studied.</w:t>
      </w:r>
      <w:r w:rsidR="0085188A" w:rsidRPr="0085188A">
        <w:t xml:space="preserve"> </w:t>
      </w:r>
      <w:r w:rsidR="00CD4383">
        <w:rPr>
          <w:rFonts w:hint="eastAsia"/>
        </w:rPr>
        <w:t>In</w:t>
      </w:r>
      <w:r w:rsidR="00CD4383">
        <w:t xml:space="preserve"> </w:t>
      </w:r>
      <w:r w:rsidR="0007275E">
        <w:t>this regard</w:t>
      </w:r>
      <w:r w:rsidR="00CD4383">
        <w:rPr>
          <w:rFonts w:hint="eastAsia"/>
        </w:rPr>
        <w:t>,</w:t>
      </w:r>
      <w:r w:rsidR="00CD4383">
        <w:t xml:space="preserve"> </w:t>
      </w:r>
      <w:r w:rsidR="00CD4383">
        <w:rPr>
          <w:rFonts w:hint="eastAsia"/>
        </w:rPr>
        <w:t>a</w:t>
      </w:r>
      <w:r w:rsidR="0085188A" w:rsidRPr="0085188A">
        <w:t>t the RAN</w:t>
      </w:r>
      <w:r w:rsidR="0085188A">
        <w:t xml:space="preserve">1 </w:t>
      </w:r>
      <w:r w:rsidR="0085188A" w:rsidRPr="0085188A">
        <w:t xml:space="preserve">#110 meeting, </w:t>
      </w:r>
      <w:r w:rsidR="0079595D">
        <w:t xml:space="preserve">the training </w:t>
      </w:r>
      <w:r w:rsidR="0085188A" w:rsidRPr="0085188A">
        <w:t>collaboration method for a two-sided AI/ML model was discussed, and it was agreed to conduct a study on the following</w:t>
      </w:r>
      <w:r w:rsidR="00816104">
        <w:t xml:space="preserve"> </w:t>
      </w:r>
      <w:r w:rsidR="00816104">
        <w:rPr>
          <w:rFonts w:hint="eastAsia"/>
        </w:rPr>
        <w:t>[</w:t>
      </w:r>
      <w:r w:rsidR="006E3ACA">
        <w:rPr>
          <w:rFonts w:hint="eastAsia"/>
        </w:rPr>
        <w:t>3</w:t>
      </w:r>
      <w:r w:rsidR="00816104">
        <w:rPr>
          <w:rFonts w:hint="eastAsia"/>
        </w:rPr>
        <w:t>]</w:t>
      </w:r>
      <w:r w:rsidR="00E248ED">
        <w:t>:</w:t>
      </w:r>
    </w:p>
    <w:p w14:paraId="5FE0314F" w14:textId="77777777" w:rsidR="005F356A" w:rsidRDefault="005F356A" w:rsidP="005F356A">
      <w:pPr>
        <w:pStyle w:val="maintext"/>
        <w:ind w:firstLineChars="0" w:firstLine="0"/>
      </w:pPr>
    </w:p>
    <w:tbl>
      <w:tblPr>
        <w:tblStyle w:val="a6"/>
        <w:tblW w:w="0" w:type="auto"/>
        <w:tblLook w:val="04A0" w:firstRow="1" w:lastRow="0" w:firstColumn="1" w:lastColumn="0" w:noHBand="0" w:noVBand="1"/>
      </w:tblPr>
      <w:tblGrid>
        <w:gridCol w:w="9736"/>
      </w:tblGrid>
      <w:tr w:rsidR="00D84251" w14:paraId="0AA7FAD6" w14:textId="77777777" w:rsidTr="00002C0F">
        <w:tc>
          <w:tcPr>
            <w:tcW w:w="9736" w:type="dxa"/>
          </w:tcPr>
          <w:p w14:paraId="088AFE6E" w14:textId="77777777" w:rsidR="00DD58AD" w:rsidRPr="00DD58AD" w:rsidRDefault="00DD58AD" w:rsidP="00DD58AD">
            <w:pPr>
              <w:pStyle w:val="maintext"/>
              <w:ind w:firstLineChars="0" w:firstLine="0"/>
              <w:rPr>
                <w:sz w:val="20"/>
                <w:highlight w:val="green"/>
                <w:lang w:eastAsia="ko-KR"/>
              </w:rPr>
            </w:pPr>
            <w:r w:rsidRPr="00DD58AD">
              <w:rPr>
                <w:sz w:val="20"/>
                <w:highlight w:val="green"/>
                <w:lang w:eastAsia="ko-KR"/>
              </w:rPr>
              <w:t>Agreement</w:t>
            </w:r>
          </w:p>
          <w:p w14:paraId="574F6DA5" w14:textId="77777777" w:rsidR="00DD58AD" w:rsidRPr="00DD58AD" w:rsidRDefault="00DD58AD" w:rsidP="00DD58AD">
            <w:pPr>
              <w:pStyle w:val="maintext"/>
              <w:ind w:firstLineChars="0" w:firstLine="0"/>
              <w:rPr>
                <w:b/>
                <w:i/>
                <w:sz w:val="20"/>
                <w:lang w:eastAsia="ko-KR"/>
              </w:rPr>
            </w:pPr>
            <w:r w:rsidRPr="00DD58AD">
              <w:rPr>
                <w:b/>
                <w:i/>
                <w:sz w:val="20"/>
                <w:lang w:eastAsia="ko-KR"/>
              </w:rPr>
              <w:t>In CSI compression using two-sided model use case, the following AI/ML model training collaborations will be further studied:</w:t>
            </w:r>
          </w:p>
          <w:p w14:paraId="1D2E28D0" w14:textId="604CC4E3" w:rsidR="00DD58AD" w:rsidRPr="00DD58AD" w:rsidRDefault="00DD58AD" w:rsidP="00DD58AD">
            <w:pPr>
              <w:pStyle w:val="maintext"/>
              <w:numPr>
                <w:ilvl w:val="0"/>
                <w:numId w:val="17"/>
              </w:numPr>
              <w:ind w:firstLineChars="0"/>
              <w:rPr>
                <w:b/>
                <w:i/>
                <w:sz w:val="20"/>
                <w:lang w:eastAsia="ko-KR"/>
              </w:rPr>
            </w:pPr>
            <w:r w:rsidRPr="00DD58AD">
              <w:rPr>
                <w:b/>
                <w:i/>
                <w:sz w:val="20"/>
                <w:lang w:eastAsia="ko-KR"/>
              </w:rPr>
              <w:t>Type 1: Joint training of the two-sided model at a single side/entity, e.g., UE-sided or Network-sided.</w:t>
            </w:r>
          </w:p>
          <w:p w14:paraId="0EE06D30" w14:textId="76579D22" w:rsidR="00DD58AD" w:rsidRPr="00DD58AD" w:rsidRDefault="00DD58AD" w:rsidP="00DD58AD">
            <w:pPr>
              <w:pStyle w:val="maintext"/>
              <w:numPr>
                <w:ilvl w:val="0"/>
                <w:numId w:val="17"/>
              </w:numPr>
              <w:ind w:firstLineChars="0"/>
              <w:rPr>
                <w:b/>
                <w:i/>
                <w:sz w:val="20"/>
                <w:lang w:eastAsia="ko-KR"/>
              </w:rPr>
            </w:pPr>
            <w:r w:rsidRPr="00DD58AD">
              <w:rPr>
                <w:b/>
                <w:i/>
                <w:sz w:val="20"/>
                <w:lang w:eastAsia="ko-KR"/>
              </w:rPr>
              <w:t>Type 2: Joint training of the two-sided model at network side and UE side, repectively.</w:t>
            </w:r>
          </w:p>
          <w:p w14:paraId="52C971B3" w14:textId="5AE16E63" w:rsidR="00DD58AD" w:rsidRPr="00DD58AD" w:rsidRDefault="00DD58AD" w:rsidP="00DD58AD">
            <w:pPr>
              <w:pStyle w:val="maintext"/>
              <w:numPr>
                <w:ilvl w:val="0"/>
                <w:numId w:val="17"/>
              </w:numPr>
              <w:ind w:firstLineChars="0"/>
              <w:rPr>
                <w:b/>
                <w:i/>
                <w:sz w:val="20"/>
                <w:lang w:eastAsia="ko-KR"/>
              </w:rPr>
            </w:pPr>
            <w:r w:rsidRPr="00DD58AD">
              <w:rPr>
                <w:b/>
                <w:i/>
                <w:sz w:val="20"/>
                <w:lang w:eastAsia="ko-KR"/>
              </w:rPr>
              <w:t>Type 3: Separate training at network side and UE side, where the UE-side CSI generation part and the network-side CSI reconstruction part are trained by UE side and network side, respectively.</w:t>
            </w:r>
          </w:p>
          <w:p w14:paraId="151BC0C3" w14:textId="6C46F78C" w:rsidR="00DD58AD" w:rsidRPr="00DD58AD" w:rsidRDefault="00DD58AD" w:rsidP="00DD58AD">
            <w:pPr>
              <w:pStyle w:val="maintext"/>
              <w:numPr>
                <w:ilvl w:val="0"/>
                <w:numId w:val="17"/>
              </w:numPr>
              <w:ind w:firstLineChars="0"/>
              <w:rPr>
                <w:b/>
                <w:i/>
                <w:sz w:val="20"/>
                <w:lang w:eastAsia="ko-KR"/>
              </w:rPr>
            </w:pPr>
            <w:r w:rsidRPr="00DD58AD">
              <w:rPr>
                <w:b/>
                <w:i/>
                <w:sz w:val="20"/>
                <w:lang w:eastAsia="ko-KR"/>
              </w:rPr>
              <w:t>Note: Joint training means the generation model and reconstruction model should be trained in the same loop for forward propagation and backward propagation. Joint training could be done both at single node or across multiple nodes (e.g., through gradient exchange between nodes).</w:t>
            </w:r>
          </w:p>
          <w:p w14:paraId="64BEBF6C" w14:textId="311B8863" w:rsidR="00DD58AD" w:rsidRPr="00DD58AD" w:rsidRDefault="00DD58AD" w:rsidP="00DD58AD">
            <w:pPr>
              <w:pStyle w:val="maintext"/>
              <w:numPr>
                <w:ilvl w:val="0"/>
                <w:numId w:val="17"/>
              </w:numPr>
              <w:ind w:firstLineChars="0"/>
              <w:rPr>
                <w:b/>
                <w:i/>
                <w:sz w:val="20"/>
                <w:lang w:eastAsia="ko-KR"/>
              </w:rPr>
            </w:pPr>
            <w:r w:rsidRPr="00DD58AD">
              <w:rPr>
                <w:b/>
                <w:i/>
                <w:sz w:val="20"/>
                <w:lang w:eastAsia="ko-KR"/>
              </w:rPr>
              <w:t>Note: Separate training includes sequential training starting with UE side training, or sequential training starting with NW side training [, or parallel training] at UE and NW</w:t>
            </w:r>
          </w:p>
          <w:p w14:paraId="169FC728" w14:textId="69D29029" w:rsidR="00D84251" w:rsidRPr="00DD58AD" w:rsidRDefault="00DD58AD" w:rsidP="00DD58AD">
            <w:pPr>
              <w:pStyle w:val="maintext"/>
              <w:numPr>
                <w:ilvl w:val="0"/>
                <w:numId w:val="17"/>
              </w:numPr>
              <w:spacing w:after="120"/>
              <w:ind w:left="806" w:firstLineChars="0" w:hanging="403"/>
              <w:rPr>
                <w:rFonts w:eastAsia="SimSun"/>
                <w:lang w:val="en-US"/>
              </w:rPr>
            </w:pPr>
            <w:r w:rsidRPr="00DD58AD">
              <w:rPr>
                <w:b/>
                <w:i/>
                <w:sz w:val="20"/>
                <w:lang w:eastAsia="ko-KR"/>
              </w:rPr>
              <w:t>Other collaboration types are not excluded.</w:t>
            </w:r>
          </w:p>
        </w:tc>
      </w:tr>
    </w:tbl>
    <w:p w14:paraId="34887D6F" w14:textId="77777777" w:rsidR="000E078A" w:rsidRDefault="000E078A" w:rsidP="00C628A7">
      <w:pPr>
        <w:spacing w:after="120"/>
      </w:pPr>
    </w:p>
    <w:p w14:paraId="687432AB" w14:textId="50D0AEB9" w:rsidR="00553BF7" w:rsidRDefault="00553BF7" w:rsidP="00553BF7">
      <w:pPr>
        <w:pStyle w:val="4"/>
      </w:pPr>
      <w:r>
        <w:lastRenderedPageBreak/>
        <w:t>Training collaboration between UE and NW</w:t>
      </w:r>
    </w:p>
    <w:p w14:paraId="29F4E2D3" w14:textId="121D5B62" w:rsidR="00AF05B5" w:rsidRPr="00C26040" w:rsidRDefault="00806630" w:rsidP="00C26040">
      <w:pPr>
        <w:pStyle w:val="maintext"/>
        <w:ind w:firstLine="440"/>
      </w:pPr>
      <w:r w:rsidRPr="00C26040">
        <w:t>In the below, we present one possib</w:t>
      </w:r>
      <w:r w:rsidR="00D80E0A" w:rsidRPr="00C26040">
        <w:rPr>
          <w:rFonts w:hint="eastAsia"/>
        </w:rPr>
        <w:t>le</w:t>
      </w:r>
      <w:r w:rsidR="00D80E0A" w:rsidRPr="00C26040">
        <w:t xml:space="preserve"> </w:t>
      </w:r>
      <w:r w:rsidR="00D80E0A" w:rsidRPr="00C26040">
        <w:rPr>
          <w:rFonts w:hint="eastAsia"/>
        </w:rPr>
        <w:t>solution</w:t>
      </w:r>
      <w:r w:rsidR="00D80E0A" w:rsidRPr="00C26040">
        <w:t xml:space="preserve"> </w:t>
      </w:r>
      <w:r w:rsidRPr="00C26040">
        <w:t xml:space="preserve">of the </w:t>
      </w:r>
      <w:r w:rsidR="003C3BFF" w:rsidRPr="00C26040">
        <w:t>training</w:t>
      </w:r>
      <w:r w:rsidR="00D80E0A" w:rsidRPr="00C26040">
        <w:t xml:space="preserve"> </w:t>
      </w:r>
      <w:r w:rsidRPr="00C26040">
        <w:t xml:space="preserve">methodology </w:t>
      </w:r>
      <w:r w:rsidR="005763E6" w:rsidRPr="00C26040">
        <w:rPr>
          <w:rFonts w:hint="eastAsia"/>
        </w:rPr>
        <w:t>for</w:t>
      </w:r>
      <w:r w:rsidR="005763E6" w:rsidRPr="00C26040">
        <w:t xml:space="preserve"> </w:t>
      </w:r>
      <w:r w:rsidR="005763E6" w:rsidRPr="00C26040">
        <w:rPr>
          <w:rFonts w:hint="eastAsia"/>
        </w:rPr>
        <w:t>the</w:t>
      </w:r>
      <w:r w:rsidR="005763E6" w:rsidRPr="00C26040">
        <w:t xml:space="preserve"> </w:t>
      </w:r>
      <w:r w:rsidR="00ED3DDB" w:rsidRPr="00C26040">
        <w:rPr>
          <w:rFonts w:hint="eastAsia"/>
        </w:rPr>
        <w:t>AE</w:t>
      </w:r>
      <w:r w:rsidR="00845C0F" w:rsidRPr="00C26040">
        <w:t xml:space="preserve"> </w:t>
      </w:r>
      <w:r w:rsidRPr="00C26040">
        <w:t xml:space="preserve">based CSI </w:t>
      </w:r>
      <w:r w:rsidR="00DF2A6B" w:rsidRPr="00C26040">
        <w:rPr>
          <w:rFonts w:hint="eastAsia"/>
        </w:rPr>
        <w:t>compression</w:t>
      </w:r>
      <w:r w:rsidRPr="00C26040">
        <w:rPr>
          <w:rFonts w:hint="eastAsia"/>
        </w:rPr>
        <w:t>.</w:t>
      </w:r>
      <w:r w:rsidRPr="00C26040">
        <w:t xml:space="preserve"> First, as shown in Table 1 below, dataset(s) for evaluating the two-sided AI/ML model</w:t>
      </w:r>
      <w:r w:rsidR="001E2927" w:rsidRPr="00C26040">
        <w:t xml:space="preserve"> </w:t>
      </w:r>
      <w:r w:rsidR="001E2927" w:rsidRPr="00C26040">
        <w:rPr>
          <w:rFonts w:hint="eastAsia"/>
        </w:rPr>
        <w:t>(e.g.,</w:t>
      </w:r>
      <w:r w:rsidR="001E2927" w:rsidRPr="00C26040">
        <w:t xml:space="preserve"> </w:t>
      </w:r>
      <w:r w:rsidR="001E2927" w:rsidRPr="00C26040">
        <w:rPr>
          <w:rFonts w:hint="eastAsia"/>
        </w:rPr>
        <w:t>AE)</w:t>
      </w:r>
      <w:r w:rsidRPr="00C26040">
        <w:t xml:space="preserve"> for CSI feedback enhancement are created based on the CDL-A channel model. There are four independent dataset(s) as shown in Table 2 (e.g., dataset 1, dataset 2, dataset 3, and dataset 4). The dataset 1 and dataset 2 are used as data for training the </w:t>
      </w:r>
      <w:r w:rsidR="0088254B" w:rsidRPr="00C26040">
        <w:rPr>
          <w:rFonts w:hint="eastAsia"/>
        </w:rPr>
        <w:t>AE</w:t>
      </w:r>
      <w:r w:rsidR="0088254B" w:rsidRPr="00C26040">
        <w:t xml:space="preserve"> </w:t>
      </w:r>
      <w:r w:rsidRPr="00C26040">
        <w:t xml:space="preserve">in the gNB (Model 1) and the </w:t>
      </w:r>
      <w:r w:rsidR="0088254B" w:rsidRPr="00C26040">
        <w:rPr>
          <w:rFonts w:hint="eastAsia"/>
        </w:rPr>
        <w:t>AE</w:t>
      </w:r>
      <w:r w:rsidR="0088254B" w:rsidRPr="00C26040">
        <w:t xml:space="preserve"> </w:t>
      </w:r>
      <w:r w:rsidRPr="00C26040">
        <w:t>in the UE (Model 2), respectively. The dataset 3 is data shared between the gNB and the UE, and it is assumed that the UE can know the encoding result (e.g., latent variables) of dataset 3 with the encoder of the gNB. Lastly, dataset 4 is a test set to evaluate the performance of the two-sided AI/ML model, that is, when the encoder of the UE (Model 2 encoder) and the decoder of the gNB (Model 1 decoder) are combined.</w:t>
      </w:r>
    </w:p>
    <w:p w14:paraId="40121D56" w14:textId="77777777" w:rsidR="00806630" w:rsidRDefault="00806630" w:rsidP="00806630">
      <w:pPr>
        <w:pStyle w:val="maintext"/>
        <w:spacing w:after="120"/>
        <w:ind w:firstLineChars="0" w:firstLine="0"/>
      </w:pPr>
    </w:p>
    <w:p w14:paraId="11FC4689" w14:textId="77777777" w:rsidR="00806630" w:rsidRDefault="00806630" w:rsidP="00806630">
      <w:pPr>
        <w:pStyle w:val="a8"/>
        <w:spacing w:after="120"/>
        <w:jc w:val="center"/>
      </w:pPr>
      <w:r>
        <w:t>Table 1. Simulation parameters of two-sided AI/ML model evaluation</w:t>
      </w:r>
    </w:p>
    <w:tbl>
      <w:tblPr>
        <w:tblStyle w:val="a6"/>
        <w:tblW w:w="0" w:type="auto"/>
        <w:jc w:val="center"/>
        <w:tblLook w:val="04A0" w:firstRow="1" w:lastRow="0" w:firstColumn="1" w:lastColumn="0" w:noHBand="0" w:noVBand="1"/>
      </w:tblPr>
      <w:tblGrid>
        <w:gridCol w:w="4252"/>
        <w:gridCol w:w="2268"/>
      </w:tblGrid>
      <w:tr w:rsidR="00806630" w14:paraId="19F3E33B" w14:textId="77777777" w:rsidTr="00806630">
        <w:trPr>
          <w:jc w:val="center"/>
        </w:trPr>
        <w:tc>
          <w:tcPr>
            <w:tcW w:w="4252" w:type="dxa"/>
            <w:tcBorders>
              <w:top w:val="single" w:sz="4" w:space="0" w:color="auto"/>
              <w:left w:val="single" w:sz="4" w:space="0" w:color="auto"/>
              <w:bottom w:val="single" w:sz="4" w:space="0" w:color="auto"/>
              <w:right w:val="single" w:sz="4" w:space="0" w:color="auto"/>
            </w:tcBorders>
            <w:hideMark/>
          </w:tcPr>
          <w:p w14:paraId="162AA487" w14:textId="77777777" w:rsidR="00806630" w:rsidRPr="00105FA7" w:rsidRDefault="00806630">
            <w:pPr>
              <w:pStyle w:val="maintext"/>
              <w:autoSpaceDE w:val="0"/>
              <w:autoSpaceDN w:val="0"/>
              <w:spacing w:after="120"/>
              <w:ind w:firstLineChars="0" w:firstLine="0"/>
              <w:jc w:val="center"/>
              <w:rPr>
                <w:b/>
                <w:sz w:val="20"/>
              </w:rPr>
            </w:pPr>
            <w:r w:rsidRPr="00105FA7">
              <w:rPr>
                <w:b/>
                <w:sz w:val="20"/>
              </w:rPr>
              <w:t>Parameter</w:t>
            </w:r>
          </w:p>
        </w:tc>
        <w:tc>
          <w:tcPr>
            <w:tcW w:w="2268" w:type="dxa"/>
            <w:tcBorders>
              <w:top w:val="single" w:sz="4" w:space="0" w:color="auto"/>
              <w:left w:val="single" w:sz="4" w:space="0" w:color="auto"/>
              <w:bottom w:val="single" w:sz="4" w:space="0" w:color="auto"/>
              <w:right w:val="single" w:sz="4" w:space="0" w:color="auto"/>
            </w:tcBorders>
            <w:hideMark/>
          </w:tcPr>
          <w:p w14:paraId="7CF68FB4" w14:textId="77777777" w:rsidR="00806630" w:rsidRPr="00105FA7" w:rsidRDefault="00806630">
            <w:pPr>
              <w:pStyle w:val="maintext"/>
              <w:autoSpaceDE w:val="0"/>
              <w:autoSpaceDN w:val="0"/>
              <w:spacing w:after="120"/>
              <w:ind w:firstLineChars="0" w:firstLine="0"/>
              <w:jc w:val="center"/>
              <w:rPr>
                <w:b/>
                <w:sz w:val="20"/>
              </w:rPr>
            </w:pPr>
            <w:r w:rsidRPr="00105FA7">
              <w:rPr>
                <w:b/>
                <w:sz w:val="20"/>
              </w:rPr>
              <w:t>Value</w:t>
            </w:r>
          </w:p>
        </w:tc>
      </w:tr>
      <w:tr w:rsidR="00806630" w14:paraId="4A594501" w14:textId="77777777" w:rsidTr="00806630">
        <w:trPr>
          <w:jc w:val="center"/>
        </w:trPr>
        <w:tc>
          <w:tcPr>
            <w:tcW w:w="4252" w:type="dxa"/>
            <w:tcBorders>
              <w:top w:val="single" w:sz="4" w:space="0" w:color="auto"/>
              <w:left w:val="single" w:sz="4" w:space="0" w:color="auto"/>
              <w:bottom w:val="single" w:sz="4" w:space="0" w:color="auto"/>
              <w:right w:val="single" w:sz="4" w:space="0" w:color="auto"/>
            </w:tcBorders>
            <w:hideMark/>
          </w:tcPr>
          <w:p w14:paraId="3C610535" w14:textId="77777777" w:rsidR="00806630" w:rsidRPr="00105FA7" w:rsidRDefault="00806630">
            <w:pPr>
              <w:pStyle w:val="maintext"/>
              <w:autoSpaceDE w:val="0"/>
              <w:autoSpaceDN w:val="0"/>
              <w:spacing w:after="120"/>
              <w:ind w:firstLineChars="0" w:firstLine="0"/>
              <w:jc w:val="center"/>
              <w:rPr>
                <w:sz w:val="20"/>
              </w:rPr>
            </w:pPr>
            <w:r w:rsidRPr="00105FA7">
              <w:rPr>
                <w:sz w:val="20"/>
              </w:rPr>
              <w:t>Carrier frequency</w:t>
            </w:r>
          </w:p>
        </w:tc>
        <w:tc>
          <w:tcPr>
            <w:tcW w:w="2268" w:type="dxa"/>
            <w:tcBorders>
              <w:top w:val="single" w:sz="4" w:space="0" w:color="auto"/>
              <w:left w:val="single" w:sz="4" w:space="0" w:color="auto"/>
              <w:bottom w:val="single" w:sz="4" w:space="0" w:color="auto"/>
              <w:right w:val="single" w:sz="4" w:space="0" w:color="auto"/>
            </w:tcBorders>
            <w:hideMark/>
          </w:tcPr>
          <w:p w14:paraId="711193A0" w14:textId="77777777" w:rsidR="00806630" w:rsidRPr="00105FA7" w:rsidRDefault="00806630">
            <w:pPr>
              <w:pStyle w:val="maintext"/>
              <w:autoSpaceDE w:val="0"/>
              <w:autoSpaceDN w:val="0"/>
              <w:spacing w:after="120"/>
              <w:ind w:firstLineChars="0" w:firstLine="0"/>
              <w:jc w:val="center"/>
              <w:rPr>
                <w:sz w:val="20"/>
              </w:rPr>
            </w:pPr>
            <w:r w:rsidRPr="00105FA7">
              <w:rPr>
                <w:sz w:val="20"/>
              </w:rPr>
              <w:t>2 GHz</w:t>
            </w:r>
          </w:p>
        </w:tc>
      </w:tr>
      <w:tr w:rsidR="00806630" w14:paraId="55C9BF7C" w14:textId="77777777" w:rsidTr="00806630">
        <w:trPr>
          <w:jc w:val="center"/>
        </w:trPr>
        <w:tc>
          <w:tcPr>
            <w:tcW w:w="4252" w:type="dxa"/>
            <w:tcBorders>
              <w:top w:val="single" w:sz="4" w:space="0" w:color="auto"/>
              <w:left w:val="single" w:sz="4" w:space="0" w:color="auto"/>
              <w:bottom w:val="single" w:sz="4" w:space="0" w:color="auto"/>
              <w:right w:val="single" w:sz="4" w:space="0" w:color="auto"/>
            </w:tcBorders>
            <w:hideMark/>
          </w:tcPr>
          <w:p w14:paraId="5DB91625" w14:textId="77777777" w:rsidR="00806630" w:rsidRPr="00105FA7" w:rsidRDefault="00806630">
            <w:pPr>
              <w:pStyle w:val="maintext"/>
              <w:autoSpaceDE w:val="0"/>
              <w:autoSpaceDN w:val="0"/>
              <w:spacing w:after="120"/>
              <w:ind w:firstLineChars="0" w:firstLine="0"/>
              <w:jc w:val="center"/>
              <w:rPr>
                <w:sz w:val="20"/>
              </w:rPr>
            </w:pPr>
            <w:r w:rsidRPr="00105FA7">
              <w:rPr>
                <w:sz w:val="20"/>
              </w:rPr>
              <w:t>BWP</w:t>
            </w:r>
          </w:p>
        </w:tc>
        <w:tc>
          <w:tcPr>
            <w:tcW w:w="2268" w:type="dxa"/>
            <w:tcBorders>
              <w:top w:val="single" w:sz="4" w:space="0" w:color="auto"/>
              <w:left w:val="single" w:sz="4" w:space="0" w:color="auto"/>
              <w:bottom w:val="single" w:sz="4" w:space="0" w:color="auto"/>
              <w:right w:val="single" w:sz="4" w:space="0" w:color="auto"/>
            </w:tcBorders>
            <w:hideMark/>
          </w:tcPr>
          <w:p w14:paraId="20938107" w14:textId="77777777" w:rsidR="00806630" w:rsidRPr="00105FA7" w:rsidRDefault="00806630">
            <w:pPr>
              <w:pStyle w:val="maintext"/>
              <w:autoSpaceDE w:val="0"/>
              <w:autoSpaceDN w:val="0"/>
              <w:spacing w:after="120"/>
              <w:ind w:firstLineChars="0" w:firstLine="0"/>
              <w:jc w:val="center"/>
              <w:rPr>
                <w:sz w:val="20"/>
              </w:rPr>
            </w:pPr>
            <w:r w:rsidRPr="00105FA7">
              <w:rPr>
                <w:sz w:val="20"/>
              </w:rPr>
              <w:t>52 RBs</w:t>
            </w:r>
          </w:p>
        </w:tc>
      </w:tr>
      <w:tr w:rsidR="00806630" w14:paraId="1A0851F9" w14:textId="77777777" w:rsidTr="00806630">
        <w:trPr>
          <w:jc w:val="center"/>
        </w:trPr>
        <w:tc>
          <w:tcPr>
            <w:tcW w:w="4252" w:type="dxa"/>
            <w:tcBorders>
              <w:top w:val="single" w:sz="4" w:space="0" w:color="auto"/>
              <w:left w:val="single" w:sz="4" w:space="0" w:color="auto"/>
              <w:bottom w:val="single" w:sz="4" w:space="0" w:color="auto"/>
              <w:right w:val="single" w:sz="4" w:space="0" w:color="auto"/>
            </w:tcBorders>
            <w:hideMark/>
          </w:tcPr>
          <w:p w14:paraId="37C3DF00" w14:textId="77777777" w:rsidR="00806630" w:rsidRPr="00105FA7" w:rsidRDefault="00806630">
            <w:pPr>
              <w:pStyle w:val="maintext"/>
              <w:autoSpaceDE w:val="0"/>
              <w:autoSpaceDN w:val="0"/>
              <w:spacing w:after="120"/>
              <w:ind w:firstLineChars="0" w:firstLine="0"/>
              <w:jc w:val="center"/>
              <w:rPr>
                <w:sz w:val="20"/>
              </w:rPr>
            </w:pPr>
            <w:r w:rsidRPr="00105FA7">
              <w:rPr>
                <w:sz w:val="20"/>
              </w:rPr>
              <w:t>Subcarrier spacing</w:t>
            </w:r>
          </w:p>
        </w:tc>
        <w:tc>
          <w:tcPr>
            <w:tcW w:w="2268" w:type="dxa"/>
            <w:tcBorders>
              <w:top w:val="single" w:sz="4" w:space="0" w:color="auto"/>
              <w:left w:val="single" w:sz="4" w:space="0" w:color="auto"/>
              <w:bottom w:val="single" w:sz="4" w:space="0" w:color="auto"/>
              <w:right w:val="single" w:sz="4" w:space="0" w:color="auto"/>
            </w:tcBorders>
            <w:hideMark/>
          </w:tcPr>
          <w:p w14:paraId="704ECC81" w14:textId="77777777" w:rsidR="00806630" w:rsidRPr="00105FA7" w:rsidRDefault="00806630">
            <w:pPr>
              <w:pStyle w:val="maintext"/>
              <w:autoSpaceDE w:val="0"/>
              <w:autoSpaceDN w:val="0"/>
              <w:spacing w:after="120"/>
              <w:ind w:firstLineChars="0" w:firstLine="0"/>
              <w:jc w:val="center"/>
              <w:rPr>
                <w:sz w:val="20"/>
              </w:rPr>
            </w:pPr>
            <w:r w:rsidRPr="00105FA7">
              <w:rPr>
                <w:sz w:val="20"/>
              </w:rPr>
              <w:t>15 kHz</w:t>
            </w:r>
          </w:p>
        </w:tc>
      </w:tr>
      <w:tr w:rsidR="00806630" w14:paraId="14F9B4C9" w14:textId="77777777" w:rsidTr="00806630">
        <w:trPr>
          <w:jc w:val="center"/>
        </w:trPr>
        <w:tc>
          <w:tcPr>
            <w:tcW w:w="4252" w:type="dxa"/>
            <w:tcBorders>
              <w:top w:val="single" w:sz="4" w:space="0" w:color="auto"/>
              <w:left w:val="single" w:sz="4" w:space="0" w:color="auto"/>
              <w:bottom w:val="single" w:sz="4" w:space="0" w:color="auto"/>
              <w:right w:val="single" w:sz="4" w:space="0" w:color="auto"/>
            </w:tcBorders>
            <w:hideMark/>
          </w:tcPr>
          <w:p w14:paraId="4C3D8084" w14:textId="77777777" w:rsidR="00806630" w:rsidRPr="00105FA7" w:rsidRDefault="00806630">
            <w:pPr>
              <w:pStyle w:val="maintext"/>
              <w:autoSpaceDE w:val="0"/>
              <w:autoSpaceDN w:val="0"/>
              <w:spacing w:after="120"/>
              <w:ind w:firstLineChars="0" w:firstLine="0"/>
              <w:jc w:val="center"/>
              <w:rPr>
                <w:sz w:val="20"/>
              </w:rPr>
            </w:pPr>
            <w:r w:rsidRPr="00105FA7">
              <w:rPr>
                <w:sz w:val="20"/>
              </w:rPr>
              <w:t>Subband/PRG size</w:t>
            </w:r>
          </w:p>
        </w:tc>
        <w:tc>
          <w:tcPr>
            <w:tcW w:w="2268" w:type="dxa"/>
            <w:tcBorders>
              <w:top w:val="single" w:sz="4" w:space="0" w:color="auto"/>
              <w:left w:val="single" w:sz="4" w:space="0" w:color="auto"/>
              <w:bottom w:val="single" w:sz="4" w:space="0" w:color="auto"/>
              <w:right w:val="single" w:sz="4" w:space="0" w:color="auto"/>
            </w:tcBorders>
            <w:hideMark/>
          </w:tcPr>
          <w:p w14:paraId="6E783798" w14:textId="77777777" w:rsidR="00806630" w:rsidRPr="00105FA7" w:rsidRDefault="00806630">
            <w:pPr>
              <w:pStyle w:val="maintext"/>
              <w:autoSpaceDE w:val="0"/>
              <w:autoSpaceDN w:val="0"/>
              <w:spacing w:after="120"/>
              <w:ind w:firstLineChars="0" w:firstLine="0"/>
              <w:jc w:val="center"/>
              <w:rPr>
                <w:sz w:val="20"/>
              </w:rPr>
            </w:pPr>
            <w:r w:rsidRPr="00105FA7">
              <w:rPr>
                <w:sz w:val="20"/>
              </w:rPr>
              <w:t>4 RBs</w:t>
            </w:r>
          </w:p>
        </w:tc>
      </w:tr>
      <w:tr w:rsidR="00806630" w14:paraId="43FBCCB2" w14:textId="77777777" w:rsidTr="00806630">
        <w:trPr>
          <w:jc w:val="center"/>
        </w:trPr>
        <w:tc>
          <w:tcPr>
            <w:tcW w:w="4252" w:type="dxa"/>
            <w:tcBorders>
              <w:top w:val="single" w:sz="4" w:space="0" w:color="auto"/>
              <w:left w:val="single" w:sz="4" w:space="0" w:color="auto"/>
              <w:bottom w:val="single" w:sz="4" w:space="0" w:color="auto"/>
              <w:right w:val="single" w:sz="4" w:space="0" w:color="auto"/>
            </w:tcBorders>
            <w:hideMark/>
          </w:tcPr>
          <w:p w14:paraId="4A995285" w14:textId="77777777" w:rsidR="00806630" w:rsidRPr="00105FA7" w:rsidRDefault="00806630">
            <w:pPr>
              <w:pStyle w:val="maintext"/>
              <w:autoSpaceDE w:val="0"/>
              <w:autoSpaceDN w:val="0"/>
              <w:spacing w:after="120"/>
              <w:ind w:firstLineChars="0" w:firstLine="0"/>
              <w:jc w:val="center"/>
              <w:rPr>
                <w:sz w:val="20"/>
              </w:rPr>
            </w:pPr>
            <w:r w:rsidRPr="00105FA7">
              <w:rPr>
                <w:sz w:val="20"/>
              </w:rPr>
              <w:t>Number of transmit antennas (</w:t>
            </w:r>
            <m:oMath>
              <m:sSub>
                <m:sSubPr>
                  <m:ctrlPr>
                    <w:rPr>
                      <w:rFonts w:ascii="Cambria Math" w:hAnsi="Cambria Math"/>
                      <w:sz w:val="20"/>
                    </w:rPr>
                  </m:ctrlPr>
                </m:sSubPr>
                <m:e>
                  <m:r>
                    <w:rPr>
                      <w:rFonts w:ascii="Cambria Math" w:hAnsi="Cambria Math"/>
                      <w:sz w:val="20"/>
                    </w:rPr>
                    <m:t>N</m:t>
                  </m:r>
                </m:e>
                <m:sub>
                  <m:r>
                    <m:rPr>
                      <m:sty m:val="p"/>
                    </m:rPr>
                    <w:rPr>
                      <w:rFonts w:ascii="Cambria Math" w:hAnsi="Cambria Math"/>
                      <w:sz w:val="20"/>
                    </w:rPr>
                    <m:t>TX</m:t>
                  </m:r>
                </m:sub>
              </m:sSub>
            </m:oMath>
            <w:r w:rsidRPr="00105FA7">
              <w:rPr>
                <w:sz w:val="20"/>
              </w:rPr>
              <w:t>)</w:t>
            </w:r>
          </w:p>
        </w:tc>
        <w:tc>
          <w:tcPr>
            <w:tcW w:w="2268" w:type="dxa"/>
            <w:tcBorders>
              <w:top w:val="single" w:sz="4" w:space="0" w:color="auto"/>
              <w:left w:val="single" w:sz="4" w:space="0" w:color="auto"/>
              <w:bottom w:val="single" w:sz="4" w:space="0" w:color="auto"/>
              <w:right w:val="single" w:sz="4" w:space="0" w:color="auto"/>
            </w:tcBorders>
            <w:hideMark/>
          </w:tcPr>
          <w:p w14:paraId="76FF8770" w14:textId="77777777" w:rsidR="00806630" w:rsidRPr="00105FA7" w:rsidRDefault="00806630">
            <w:pPr>
              <w:pStyle w:val="maintext"/>
              <w:autoSpaceDE w:val="0"/>
              <w:autoSpaceDN w:val="0"/>
              <w:spacing w:after="120"/>
              <w:ind w:firstLineChars="0" w:firstLine="0"/>
              <w:jc w:val="center"/>
              <w:rPr>
                <w:sz w:val="20"/>
              </w:rPr>
            </w:pPr>
            <w:r w:rsidRPr="00105FA7">
              <w:rPr>
                <w:sz w:val="20"/>
              </w:rPr>
              <w:t>32</w:t>
            </w:r>
          </w:p>
        </w:tc>
      </w:tr>
      <w:tr w:rsidR="00806630" w14:paraId="6E36D57A" w14:textId="77777777" w:rsidTr="00806630">
        <w:trPr>
          <w:jc w:val="center"/>
        </w:trPr>
        <w:tc>
          <w:tcPr>
            <w:tcW w:w="4252" w:type="dxa"/>
            <w:tcBorders>
              <w:top w:val="single" w:sz="4" w:space="0" w:color="auto"/>
              <w:left w:val="single" w:sz="4" w:space="0" w:color="auto"/>
              <w:bottom w:val="single" w:sz="4" w:space="0" w:color="auto"/>
              <w:right w:val="single" w:sz="4" w:space="0" w:color="auto"/>
            </w:tcBorders>
            <w:hideMark/>
          </w:tcPr>
          <w:p w14:paraId="2DE8AFFE" w14:textId="77777777" w:rsidR="00806630" w:rsidRPr="00105FA7" w:rsidRDefault="00806630">
            <w:pPr>
              <w:pStyle w:val="maintext"/>
              <w:autoSpaceDE w:val="0"/>
              <w:autoSpaceDN w:val="0"/>
              <w:spacing w:after="120"/>
              <w:ind w:firstLineChars="0" w:firstLine="0"/>
              <w:jc w:val="center"/>
              <w:rPr>
                <w:sz w:val="20"/>
              </w:rPr>
            </w:pPr>
            <w:r w:rsidRPr="00105FA7">
              <w:rPr>
                <w:sz w:val="20"/>
              </w:rPr>
              <w:t>Number of receive antennas (</w:t>
            </w:r>
            <m:oMath>
              <m:sSub>
                <m:sSubPr>
                  <m:ctrlPr>
                    <w:rPr>
                      <w:rFonts w:ascii="Cambria Math" w:hAnsi="Cambria Math"/>
                      <w:sz w:val="20"/>
                    </w:rPr>
                  </m:ctrlPr>
                </m:sSubPr>
                <m:e>
                  <m:r>
                    <w:rPr>
                      <w:rFonts w:ascii="Cambria Math" w:hAnsi="Cambria Math"/>
                      <w:sz w:val="20"/>
                    </w:rPr>
                    <m:t>N</m:t>
                  </m:r>
                </m:e>
                <m:sub>
                  <m:r>
                    <m:rPr>
                      <m:sty m:val="p"/>
                    </m:rPr>
                    <w:rPr>
                      <w:rFonts w:ascii="Cambria Math" w:hAnsi="Cambria Math"/>
                      <w:sz w:val="20"/>
                    </w:rPr>
                    <m:t>RX</m:t>
                  </m:r>
                </m:sub>
              </m:sSub>
            </m:oMath>
            <w:r w:rsidRPr="00105FA7">
              <w:rPr>
                <w:sz w:val="20"/>
              </w:rPr>
              <w:t>)</w:t>
            </w:r>
          </w:p>
        </w:tc>
        <w:tc>
          <w:tcPr>
            <w:tcW w:w="2268" w:type="dxa"/>
            <w:tcBorders>
              <w:top w:val="single" w:sz="4" w:space="0" w:color="auto"/>
              <w:left w:val="single" w:sz="4" w:space="0" w:color="auto"/>
              <w:bottom w:val="single" w:sz="4" w:space="0" w:color="auto"/>
              <w:right w:val="single" w:sz="4" w:space="0" w:color="auto"/>
            </w:tcBorders>
            <w:hideMark/>
          </w:tcPr>
          <w:p w14:paraId="52B46941" w14:textId="77777777" w:rsidR="00806630" w:rsidRPr="00105FA7" w:rsidRDefault="00806630">
            <w:pPr>
              <w:pStyle w:val="maintext"/>
              <w:autoSpaceDE w:val="0"/>
              <w:autoSpaceDN w:val="0"/>
              <w:spacing w:after="120"/>
              <w:ind w:firstLineChars="0" w:firstLine="0"/>
              <w:jc w:val="center"/>
              <w:rPr>
                <w:sz w:val="20"/>
              </w:rPr>
            </w:pPr>
            <w:r w:rsidRPr="00105FA7">
              <w:rPr>
                <w:sz w:val="20"/>
              </w:rPr>
              <w:t>1</w:t>
            </w:r>
          </w:p>
        </w:tc>
      </w:tr>
      <w:tr w:rsidR="00806630" w14:paraId="51A62D97" w14:textId="77777777" w:rsidTr="00806630">
        <w:trPr>
          <w:jc w:val="center"/>
        </w:trPr>
        <w:tc>
          <w:tcPr>
            <w:tcW w:w="4252" w:type="dxa"/>
            <w:tcBorders>
              <w:top w:val="single" w:sz="4" w:space="0" w:color="auto"/>
              <w:left w:val="single" w:sz="4" w:space="0" w:color="auto"/>
              <w:bottom w:val="single" w:sz="4" w:space="0" w:color="auto"/>
              <w:right w:val="single" w:sz="4" w:space="0" w:color="auto"/>
            </w:tcBorders>
            <w:hideMark/>
          </w:tcPr>
          <w:p w14:paraId="48A8949E" w14:textId="77777777" w:rsidR="00806630" w:rsidRPr="00105FA7" w:rsidRDefault="00806630">
            <w:pPr>
              <w:pStyle w:val="maintext"/>
              <w:autoSpaceDE w:val="0"/>
              <w:autoSpaceDN w:val="0"/>
              <w:spacing w:after="120"/>
              <w:ind w:firstLineChars="0" w:firstLine="0"/>
              <w:jc w:val="center"/>
              <w:rPr>
                <w:sz w:val="20"/>
              </w:rPr>
            </w:pPr>
            <w:r w:rsidRPr="00105FA7">
              <w:rPr>
                <w:sz w:val="20"/>
              </w:rPr>
              <w:t>Number of layers</w:t>
            </w:r>
          </w:p>
        </w:tc>
        <w:tc>
          <w:tcPr>
            <w:tcW w:w="2268" w:type="dxa"/>
            <w:tcBorders>
              <w:top w:val="single" w:sz="4" w:space="0" w:color="auto"/>
              <w:left w:val="single" w:sz="4" w:space="0" w:color="auto"/>
              <w:bottom w:val="single" w:sz="4" w:space="0" w:color="auto"/>
              <w:right w:val="single" w:sz="4" w:space="0" w:color="auto"/>
            </w:tcBorders>
            <w:hideMark/>
          </w:tcPr>
          <w:p w14:paraId="065A4F70" w14:textId="77777777" w:rsidR="00806630" w:rsidRPr="00105FA7" w:rsidRDefault="00806630">
            <w:pPr>
              <w:pStyle w:val="maintext"/>
              <w:autoSpaceDE w:val="0"/>
              <w:autoSpaceDN w:val="0"/>
              <w:spacing w:after="120"/>
              <w:ind w:firstLineChars="0" w:firstLine="0"/>
              <w:jc w:val="center"/>
              <w:rPr>
                <w:sz w:val="20"/>
              </w:rPr>
            </w:pPr>
            <w:r w:rsidRPr="00105FA7">
              <w:rPr>
                <w:sz w:val="20"/>
              </w:rPr>
              <w:t>1</w:t>
            </w:r>
          </w:p>
        </w:tc>
      </w:tr>
      <w:tr w:rsidR="00806630" w14:paraId="55A06329" w14:textId="77777777" w:rsidTr="00806630">
        <w:trPr>
          <w:jc w:val="center"/>
        </w:trPr>
        <w:tc>
          <w:tcPr>
            <w:tcW w:w="4252" w:type="dxa"/>
            <w:tcBorders>
              <w:top w:val="single" w:sz="4" w:space="0" w:color="auto"/>
              <w:left w:val="single" w:sz="4" w:space="0" w:color="auto"/>
              <w:bottom w:val="single" w:sz="4" w:space="0" w:color="auto"/>
              <w:right w:val="single" w:sz="4" w:space="0" w:color="auto"/>
            </w:tcBorders>
            <w:hideMark/>
          </w:tcPr>
          <w:p w14:paraId="6F2FD2A5" w14:textId="77777777" w:rsidR="00806630" w:rsidRPr="00105FA7" w:rsidRDefault="00806630">
            <w:pPr>
              <w:pStyle w:val="maintext"/>
              <w:autoSpaceDE w:val="0"/>
              <w:autoSpaceDN w:val="0"/>
              <w:spacing w:after="120"/>
              <w:ind w:firstLineChars="0" w:firstLine="0"/>
              <w:jc w:val="center"/>
              <w:rPr>
                <w:sz w:val="20"/>
              </w:rPr>
            </w:pPr>
            <w:r w:rsidRPr="00105FA7">
              <w:rPr>
                <w:sz w:val="20"/>
              </w:rPr>
              <w:t>Delay profile</w:t>
            </w:r>
          </w:p>
        </w:tc>
        <w:tc>
          <w:tcPr>
            <w:tcW w:w="2268" w:type="dxa"/>
            <w:tcBorders>
              <w:top w:val="single" w:sz="4" w:space="0" w:color="auto"/>
              <w:left w:val="single" w:sz="4" w:space="0" w:color="auto"/>
              <w:bottom w:val="single" w:sz="4" w:space="0" w:color="auto"/>
              <w:right w:val="single" w:sz="4" w:space="0" w:color="auto"/>
            </w:tcBorders>
            <w:hideMark/>
          </w:tcPr>
          <w:p w14:paraId="18B0E726" w14:textId="77777777" w:rsidR="00806630" w:rsidRPr="00105FA7" w:rsidRDefault="00806630">
            <w:pPr>
              <w:pStyle w:val="maintext"/>
              <w:autoSpaceDE w:val="0"/>
              <w:autoSpaceDN w:val="0"/>
              <w:spacing w:after="120"/>
              <w:ind w:firstLineChars="0" w:firstLine="0"/>
              <w:jc w:val="center"/>
              <w:rPr>
                <w:sz w:val="20"/>
              </w:rPr>
            </w:pPr>
            <w:r w:rsidRPr="00105FA7">
              <w:rPr>
                <w:sz w:val="20"/>
              </w:rPr>
              <w:t>CDL-A</w:t>
            </w:r>
          </w:p>
        </w:tc>
      </w:tr>
      <w:tr w:rsidR="00806630" w14:paraId="0B7E001B" w14:textId="77777777" w:rsidTr="00806630">
        <w:trPr>
          <w:jc w:val="center"/>
        </w:trPr>
        <w:tc>
          <w:tcPr>
            <w:tcW w:w="4252" w:type="dxa"/>
            <w:tcBorders>
              <w:top w:val="single" w:sz="4" w:space="0" w:color="auto"/>
              <w:left w:val="single" w:sz="4" w:space="0" w:color="auto"/>
              <w:bottom w:val="single" w:sz="4" w:space="0" w:color="auto"/>
              <w:right w:val="single" w:sz="4" w:space="0" w:color="auto"/>
            </w:tcBorders>
            <w:hideMark/>
          </w:tcPr>
          <w:p w14:paraId="05090B3E" w14:textId="77777777" w:rsidR="00806630" w:rsidRPr="00105FA7" w:rsidRDefault="00806630">
            <w:pPr>
              <w:pStyle w:val="maintext"/>
              <w:autoSpaceDE w:val="0"/>
              <w:autoSpaceDN w:val="0"/>
              <w:spacing w:after="120"/>
              <w:ind w:firstLineChars="0" w:firstLine="0"/>
              <w:jc w:val="center"/>
              <w:rPr>
                <w:sz w:val="20"/>
              </w:rPr>
            </w:pPr>
            <w:r w:rsidRPr="00105FA7">
              <w:rPr>
                <w:sz w:val="20"/>
              </w:rPr>
              <w:t>Delay spread</w:t>
            </w:r>
          </w:p>
        </w:tc>
        <w:tc>
          <w:tcPr>
            <w:tcW w:w="2268" w:type="dxa"/>
            <w:tcBorders>
              <w:top w:val="single" w:sz="4" w:space="0" w:color="auto"/>
              <w:left w:val="single" w:sz="4" w:space="0" w:color="auto"/>
              <w:bottom w:val="single" w:sz="4" w:space="0" w:color="auto"/>
              <w:right w:val="single" w:sz="4" w:space="0" w:color="auto"/>
            </w:tcBorders>
            <w:hideMark/>
          </w:tcPr>
          <w:p w14:paraId="4700F9DA" w14:textId="77777777" w:rsidR="00806630" w:rsidRPr="00105FA7" w:rsidRDefault="00806630">
            <w:pPr>
              <w:pStyle w:val="maintext"/>
              <w:autoSpaceDE w:val="0"/>
              <w:autoSpaceDN w:val="0"/>
              <w:spacing w:after="120"/>
              <w:ind w:firstLineChars="0" w:firstLine="0"/>
              <w:jc w:val="center"/>
              <w:rPr>
                <w:sz w:val="20"/>
              </w:rPr>
            </w:pPr>
            <w:r w:rsidRPr="00105FA7">
              <w:rPr>
                <w:sz w:val="20"/>
              </w:rPr>
              <w:t>30 ns</w:t>
            </w:r>
          </w:p>
        </w:tc>
      </w:tr>
      <w:tr w:rsidR="00806630" w14:paraId="078A865B" w14:textId="77777777" w:rsidTr="00806630">
        <w:trPr>
          <w:jc w:val="center"/>
        </w:trPr>
        <w:tc>
          <w:tcPr>
            <w:tcW w:w="4252" w:type="dxa"/>
            <w:tcBorders>
              <w:top w:val="single" w:sz="4" w:space="0" w:color="auto"/>
              <w:left w:val="single" w:sz="4" w:space="0" w:color="auto"/>
              <w:bottom w:val="single" w:sz="4" w:space="0" w:color="auto"/>
              <w:right w:val="single" w:sz="4" w:space="0" w:color="auto"/>
            </w:tcBorders>
            <w:hideMark/>
          </w:tcPr>
          <w:p w14:paraId="7BD6D276" w14:textId="77777777" w:rsidR="00806630" w:rsidRPr="00105FA7" w:rsidRDefault="00806630">
            <w:pPr>
              <w:pStyle w:val="maintext"/>
              <w:autoSpaceDE w:val="0"/>
              <w:autoSpaceDN w:val="0"/>
              <w:spacing w:after="120"/>
              <w:ind w:firstLineChars="0" w:firstLine="0"/>
              <w:jc w:val="center"/>
              <w:rPr>
                <w:sz w:val="20"/>
              </w:rPr>
            </w:pPr>
            <w:r w:rsidRPr="00105FA7">
              <w:rPr>
                <w:sz w:val="20"/>
              </w:rPr>
              <w:t>Channel estimation</w:t>
            </w:r>
          </w:p>
        </w:tc>
        <w:tc>
          <w:tcPr>
            <w:tcW w:w="2268" w:type="dxa"/>
            <w:tcBorders>
              <w:top w:val="single" w:sz="4" w:space="0" w:color="auto"/>
              <w:left w:val="single" w:sz="4" w:space="0" w:color="auto"/>
              <w:bottom w:val="single" w:sz="4" w:space="0" w:color="auto"/>
              <w:right w:val="single" w:sz="4" w:space="0" w:color="auto"/>
            </w:tcBorders>
            <w:hideMark/>
          </w:tcPr>
          <w:p w14:paraId="7B550415" w14:textId="77777777" w:rsidR="00806630" w:rsidRPr="00105FA7" w:rsidRDefault="00806630">
            <w:pPr>
              <w:pStyle w:val="maintext"/>
              <w:autoSpaceDE w:val="0"/>
              <w:autoSpaceDN w:val="0"/>
              <w:spacing w:after="120"/>
              <w:ind w:firstLineChars="0" w:firstLine="0"/>
              <w:jc w:val="center"/>
              <w:rPr>
                <w:sz w:val="20"/>
              </w:rPr>
            </w:pPr>
            <w:r w:rsidRPr="00105FA7">
              <w:rPr>
                <w:sz w:val="20"/>
              </w:rPr>
              <w:t xml:space="preserve">Ideal </w:t>
            </w:r>
          </w:p>
        </w:tc>
      </w:tr>
    </w:tbl>
    <w:p w14:paraId="6850F3C0" w14:textId="77777777" w:rsidR="00806630" w:rsidRDefault="00806630" w:rsidP="00806630">
      <w:pPr>
        <w:pStyle w:val="maintext"/>
        <w:spacing w:after="120"/>
        <w:ind w:firstLineChars="0" w:firstLine="0"/>
      </w:pPr>
    </w:p>
    <w:p w14:paraId="04A3EA6A" w14:textId="77777777" w:rsidR="00806630" w:rsidRDefault="00806630" w:rsidP="00806630">
      <w:pPr>
        <w:pStyle w:val="a8"/>
        <w:spacing w:after="120"/>
        <w:jc w:val="center"/>
      </w:pPr>
      <w:r>
        <w:t>Table 2. Datasets of two-sided AI/ML model evaluation</w:t>
      </w:r>
    </w:p>
    <w:tbl>
      <w:tblPr>
        <w:tblStyle w:val="a6"/>
        <w:tblW w:w="0" w:type="auto"/>
        <w:jc w:val="center"/>
        <w:tblLook w:val="04A0" w:firstRow="1" w:lastRow="0" w:firstColumn="1" w:lastColumn="0" w:noHBand="0" w:noVBand="1"/>
      </w:tblPr>
      <w:tblGrid>
        <w:gridCol w:w="2268"/>
        <w:gridCol w:w="3969"/>
        <w:gridCol w:w="1134"/>
      </w:tblGrid>
      <w:tr w:rsidR="00806630" w14:paraId="745538DE" w14:textId="77777777" w:rsidTr="00806630">
        <w:trPr>
          <w:jc w:val="center"/>
        </w:trPr>
        <w:tc>
          <w:tcPr>
            <w:tcW w:w="2268" w:type="dxa"/>
            <w:tcBorders>
              <w:top w:val="single" w:sz="4" w:space="0" w:color="auto"/>
              <w:left w:val="single" w:sz="4" w:space="0" w:color="auto"/>
              <w:bottom w:val="single" w:sz="4" w:space="0" w:color="auto"/>
              <w:right w:val="single" w:sz="4" w:space="0" w:color="auto"/>
            </w:tcBorders>
            <w:hideMark/>
          </w:tcPr>
          <w:p w14:paraId="1F6499EF" w14:textId="77777777" w:rsidR="00806630" w:rsidRPr="00105FA7" w:rsidRDefault="00806630">
            <w:pPr>
              <w:pStyle w:val="maintext"/>
              <w:autoSpaceDE w:val="0"/>
              <w:autoSpaceDN w:val="0"/>
              <w:spacing w:after="120"/>
              <w:ind w:firstLineChars="0" w:firstLine="0"/>
              <w:jc w:val="center"/>
              <w:rPr>
                <w:b/>
                <w:sz w:val="20"/>
              </w:rPr>
            </w:pPr>
            <w:r w:rsidRPr="00105FA7">
              <w:rPr>
                <w:b/>
                <w:sz w:val="20"/>
              </w:rPr>
              <w:t>Dataset</w:t>
            </w:r>
          </w:p>
        </w:tc>
        <w:tc>
          <w:tcPr>
            <w:tcW w:w="3969" w:type="dxa"/>
            <w:tcBorders>
              <w:top w:val="single" w:sz="4" w:space="0" w:color="auto"/>
              <w:left w:val="single" w:sz="4" w:space="0" w:color="auto"/>
              <w:bottom w:val="single" w:sz="4" w:space="0" w:color="auto"/>
              <w:right w:val="single" w:sz="4" w:space="0" w:color="auto"/>
            </w:tcBorders>
            <w:hideMark/>
          </w:tcPr>
          <w:p w14:paraId="71722CDB" w14:textId="77777777" w:rsidR="00806630" w:rsidRPr="00105FA7" w:rsidRDefault="00806630">
            <w:pPr>
              <w:pStyle w:val="maintext"/>
              <w:autoSpaceDE w:val="0"/>
              <w:autoSpaceDN w:val="0"/>
              <w:spacing w:after="120"/>
              <w:ind w:firstLineChars="0" w:firstLine="0"/>
              <w:jc w:val="center"/>
              <w:rPr>
                <w:b/>
                <w:sz w:val="20"/>
              </w:rPr>
            </w:pPr>
            <w:r w:rsidRPr="00105FA7">
              <w:rPr>
                <w:b/>
                <w:sz w:val="20"/>
              </w:rPr>
              <w:t>Purpose</w:t>
            </w:r>
          </w:p>
        </w:tc>
        <w:tc>
          <w:tcPr>
            <w:tcW w:w="1134" w:type="dxa"/>
            <w:tcBorders>
              <w:top w:val="single" w:sz="4" w:space="0" w:color="auto"/>
              <w:left w:val="single" w:sz="4" w:space="0" w:color="auto"/>
              <w:bottom w:val="single" w:sz="4" w:space="0" w:color="auto"/>
              <w:right w:val="single" w:sz="4" w:space="0" w:color="auto"/>
            </w:tcBorders>
            <w:hideMark/>
          </w:tcPr>
          <w:p w14:paraId="442FAEE4" w14:textId="77777777" w:rsidR="00806630" w:rsidRPr="00105FA7" w:rsidRDefault="00806630">
            <w:pPr>
              <w:pStyle w:val="maintext"/>
              <w:autoSpaceDE w:val="0"/>
              <w:autoSpaceDN w:val="0"/>
              <w:spacing w:after="120"/>
              <w:ind w:firstLineChars="0" w:firstLine="0"/>
              <w:jc w:val="center"/>
              <w:rPr>
                <w:b/>
                <w:sz w:val="20"/>
              </w:rPr>
            </w:pPr>
            <w:r w:rsidRPr="00105FA7">
              <w:rPr>
                <w:b/>
                <w:sz w:val="20"/>
              </w:rPr>
              <w:t>Size</w:t>
            </w:r>
          </w:p>
        </w:tc>
      </w:tr>
      <w:tr w:rsidR="00806630" w14:paraId="54DCA43A" w14:textId="77777777" w:rsidTr="00806630">
        <w:trPr>
          <w:jc w:val="center"/>
        </w:trPr>
        <w:tc>
          <w:tcPr>
            <w:tcW w:w="2268" w:type="dxa"/>
            <w:tcBorders>
              <w:top w:val="single" w:sz="4" w:space="0" w:color="auto"/>
              <w:left w:val="single" w:sz="4" w:space="0" w:color="auto"/>
              <w:bottom w:val="single" w:sz="4" w:space="0" w:color="auto"/>
              <w:right w:val="single" w:sz="4" w:space="0" w:color="auto"/>
            </w:tcBorders>
            <w:hideMark/>
          </w:tcPr>
          <w:p w14:paraId="047386E7" w14:textId="77777777" w:rsidR="00806630" w:rsidRPr="00105FA7" w:rsidRDefault="00806630">
            <w:pPr>
              <w:pStyle w:val="maintext"/>
              <w:autoSpaceDE w:val="0"/>
              <w:autoSpaceDN w:val="0"/>
              <w:spacing w:after="120"/>
              <w:ind w:firstLineChars="0" w:firstLine="0"/>
              <w:jc w:val="center"/>
              <w:rPr>
                <w:sz w:val="20"/>
              </w:rPr>
            </w:pPr>
            <w:r w:rsidRPr="00105FA7">
              <w:rPr>
                <w:sz w:val="20"/>
              </w:rPr>
              <w:t>Dataset 1</w:t>
            </w:r>
          </w:p>
        </w:tc>
        <w:tc>
          <w:tcPr>
            <w:tcW w:w="3969" w:type="dxa"/>
            <w:tcBorders>
              <w:top w:val="single" w:sz="4" w:space="0" w:color="auto"/>
              <w:left w:val="single" w:sz="4" w:space="0" w:color="auto"/>
              <w:bottom w:val="single" w:sz="4" w:space="0" w:color="auto"/>
              <w:right w:val="single" w:sz="4" w:space="0" w:color="auto"/>
            </w:tcBorders>
            <w:hideMark/>
          </w:tcPr>
          <w:p w14:paraId="5F0AEEE8" w14:textId="77777777" w:rsidR="00806630" w:rsidRPr="00105FA7" w:rsidRDefault="00806630">
            <w:pPr>
              <w:pStyle w:val="maintext"/>
              <w:autoSpaceDE w:val="0"/>
              <w:autoSpaceDN w:val="0"/>
              <w:spacing w:after="120"/>
              <w:ind w:firstLineChars="0" w:firstLine="0"/>
              <w:jc w:val="center"/>
              <w:rPr>
                <w:sz w:val="20"/>
              </w:rPr>
            </w:pPr>
            <w:r w:rsidRPr="00105FA7">
              <w:rPr>
                <w:sz w:val="20"/>
              </w:rPr>
              <w:t>Training set for AI/ML model at gNB</w:t>
            </w:r>
          </w:p>
        </w:tc>
        <w:tc>
          <w:tcPr>
            <w:tcW w:w="1134" w:type="dxa"/>
            <w:tcBorders>
              <w:top w:val="single" w:sz="4" w:space="0" w:color="auto"/>
              <w:left w:val="single" w:sz="4" w:space="0" w:color="auto"/>
              <w:bottom w:val="single" w:sz="4" w:space="0" w:color="auto"/>
              <w:right w:val="single" w:sz="4" w:space="0" w:color="auto"/>
            </w:tcBorders>
            <w:hideMark/>
          </w:tcPr>
          <w:p w14:paraId="417C33D1" w14:textId="77777777" w:rsidR="00806630" w:rsidRPr="00105FA7" w:rsidRDefault="00806630">
            <w:pPr>
              <w:pStyle w:val="maintext"/>
              <w:autoSpaceDE w:val="0"/>
              <w:autoSpaceDN w:val="0"/>
              <w:spacing w:after="120"/>
              <w:ind w:firstLineChars="0" w:firstLine="0"/>
              <w:jc w:val="center"/>
              <w:rPr>
                <w:sz w:val="20"/>
              </w:rPr>
            </w:pPr>
            <w:r w:rsidRPr="00105FA7">
              <w:rPr>
                <w:sz w:val="20"/>
              </w:rPr>
              <w:t>1e4</w:t>
            </w:r>
          </w:p>
        </w:tc>
      </w:tr>
      <w:tr w:rsidR="00806630" w14:paraId="490BE721" w14:textId="77777777" w:rsidTr="00806630">
        <w:trPr>
          <w:jc w:val="center"/>
        </w:trPr>
        <w:tc>
          <w:tcPr>
            <w:tcW w:w="2268" w:type="dxa"/>
            <w:tcBorders>
              <w:top w:val="single" w:sz="4" w:space="0" w:color="auto"/>
              <w:left w:val="single" w:sz="4" w:space="0" w:color="auto"/>
              <w:bottom w:val="single" w:sz="4" w:space="0" w:color="auto"/>
              <w:right w:val="single" w:sz="4" w:space="0" w:color="auto"/>
            </w:tcBorders>
            <w:hideMark/>
          </w:tcPr>
          <w:p w14:paraId="2F9533F7" w14:textId="77777777" w:rsidR="00806630" w:rsidRPr="00105FA7" w:rsidRDefault="00806630">
            <w:pPr>
              <w:pStyle w:val="maintext"/>
              <w:autoSpaceDE w:val="0"/>
              <w:autoSpaceDN w:val="0"/>
              <w:spacing w:after="120"/>
              <w:ind w:firstLineChars="0" w:firstLine="0"/>
              <w:jc w:val="center"/>
              <w:rPr>
                <w:sz w:val="20"/>
              </w:rPr>
            </w:pPr>
            <w:r w:rsidRPr="00105FA7">
              <w:rPr>
                <w:sz w:val="20"/>
              </w:rPr>
              <w:t>Dataset 2</w:t>
            </w:r>
          </w:p>
        </w:tc>
        <w:tc>
          <w:tcPr>
            <w:tcW w:w="3969" w:type="dxa"/>
            <w:tcBorders>
              <w:top w:val="single" w:sz="4" w:space="0" w:color="auto"/>
              <w:left w:val="single" w:sz="4" w:space="0" w:color="auto"/>
              <w:bottom w:val="single" w:sz="4" w:space="0" w:color="auto"/>
              <w:right w:val="single" w:sz="4" w:space="0" w:color="auto"/>
            </w:tcBorders>
            <w:hideMark/>
          </w:tcPr>
          <w:p w14:paraId="09F75DFB" w14:textId="77777777" w:rsidR="00806630" w:rsidRPr="00105FA7" w:rsidRDefault="00806630">
            <w:pPr>
              <w:pStyle w:val="maintext"/>
              <w:autoSpaceDE w:val="0"/>
              <w:autoSpaceDN w:val="0"/>
              <w:spacing w:after="120"/>
              <w:ind w:firstLineChars="0" w:firstLine="0"/>
              <w:jc w:val="center"/>
              <w:rPr>
                <w:sz w:val="20"/>
              </w:rPr>
            </w:pPr>
            <w:r w:rsidRPr="00105FA7">
              <w:rPr>
                <w:sz w:val="20"/>
              </w:rPr>
              <w:t>Training set for AI/ML model at UE</w:t>
            </w:r>
          </w:p>
        </w:tc>
        <w:tc>
          <w:tcPr>
            <w:tcW w:w="1134" w:type="dxa"/>
            <w:tcBorders>
              <w:top w:val="single" w:sz="4" w:space="0" w:color="auto"/>
              <w:left w:val="single" w:sz="4" w:space="0" w:color="auto"/>
              <w:bottom w:val="single" w:sz="4" w:space="0" w:color="auto"/>
              <w:right w:val="single" w:sz="4" w:space="0" w:color="auto"/>
            </w:tcBorders>
            <w:hideMark/>
          </w:tcPr>
          <w:p w14:paraId="71DD1217" w14:textId="77777777" w:rsidR="00806630" w:rsidRPr="00105FA7" w:rsidRDefault="00806630">
            <w:pPr>
              <w:pStyle w:val="maintext"/>
              <w:autoSpaceDE w:val="0"/>
              <w:autoSpaceDN w:val="0"/>
              <w:spacing w:after="120"/>
              <w:ind w:firstLineChars="0" w:firstLine="0"/>
              <w:jc w:val="center"/>
              <w:rPr>
                <w:sz w:val="20"/>
              </w:rPr>
            </w:pPr>
            <w:r w:rsidRPr="00105FA7">
              <w:rPr>
                <w:sz w:val="20"/>
              </w:rPr>
              <w:t>1e4</w:t>
            </w:r>
          </w:p>
        </w:tc>
      </w:tr>
      <w:tr w:rsidR="00806630" w14:paraId="72B6BD1C" w14:textId="77777777" w:rsidTr="00806630">
        <w:trPr>
          <w:jc w:val="center"/>
        </w:trPr>
        <w:tc>
          <w:tcPr>
            <w:tcW w:w="2268" w:type="dxa"/>
            <w:tcBorders>
              <w:top w:val="single" w:sz="4" w:space="0" w:color="auto"/>
              <w:left w:val="single" w:sz="4" w:space="0" w:color="auto"/>
              <w:bottom w:val="single" w:sz="4" w:space="0" w:color="auto"/>
              <w:right w:val="single" w:sz="4" w:space="0" w:color="auto"/>
            </w:tcBorders>
            <w:hideMark/>
          </w:tcPr>
          <w:p w14:paraId="68AEB0AE" w14:textId="77777777" w:rsidR="00806630" w:rsidRPr="00105FA7" w:rsidRDefault="00806630">
            <w:pPr>
              <w:pStyle w:val="maintext"/>
              <w:autoSpaceDE w:val="0"/>
              <w:autoSpaceDN w:val="0"/>
              <w:spacing w:after="120"/>
              <w:ind w:firstLineChars="0" w:firstLine="0"/>
              <w:jc w:val="center"/>
              <w:rPr>
                <w:sz w:val="20"/>
              </w:rPr>
            </w:pPr>
            <w:r w:rsidRPr="00105FA7">
              <w:rPr>
                <w:sz w:val="20"/>
              </w:rPr>
              <w:t>Dataset 3</w:t>
            </w:r>
          </w:p>
        </w:tc>
        <w:tc>
          <w:tcPr>
            <w:tcW w:w="3969" w:type="dxa"/>
            <w:tcBorders>
              <w:top w:val="single" w:sz="4" w:space="0" w:color="auto"/>
              <w:left w:val="single" w:sz="4" w:space="0" w:color="auto"/>
              <w:bottom w:val="single" w:sz="4" w:space="0" w:color="auto"/>
              <w:right w:val="single" w:sz="4" w:space="0" w:color="auto"/>
            </w:tcBorders>
            <w:hideMark/>
          </w:tcPr>
          <w:p w14:paraId="10BCFF4C" w14:textId="77777777" w:rsidR="00806630" w:rsidRPr="00105FA7" w:rsidRDefault="00806630">
            <w:pPr>
              <w:pStyle w:val="maintext"/>
              <w:autoSpaceDE w:val="0"/>
              <w:autoSpaceDN w:val="0"/>
              <w:spacing w:after="120"/>
              <w:ind w:firstLineChars="0" w:firstLine="0"/>
              <w:jc w:val="center"/>
              <w:rPr>
                <w:sz w:val="20"/>
              </w:rPr>
            </w:pPr>
            <w:r w:rsidRPr="00105FA7">
              <w:rPr>
                <w:sz w:val="20"/>
              </w:rPr>
              <w:t>Alignment; Shared between gNB and UE</w:t>
            </w:r>
          </w:p>
        </w:tc>
        <w:tc>
          <w:tcPr>
            <w:tcW w:w="1134" w:type="dxa"/>
            <w:tcBorders>
              <w:top w:val="single" w:sz="4" w:space="0" w:color="auto"/>
              <w:left w:val="single" w:sz="4" w:space="0" w:color="auto"/>
              <w:bottom w:val="single" w:sz="4" w:space="0" w:color="auto"/>
              <w:right w:val="single" w:sz="4" w:space="0" w:color="auto"/>
            </w:tcBorders>
            <w:hideMark/>
          </w:tcPr>
          <w:p w14:paraId="3D9AB24B" w14:textId="77777777" w:rsidR="00806630" w:rsidRPr="00105FA7" w:rsidRDefault="00806630">
            <w:pPr>
              <w:pStyle w:val="maintext"/>
              <w:autoSpaceDE w:val="0"/>
              <w:autoSpaceDN w:val="0"/>
              <w:spacing w:after="120"/>
              <w:ind w:firstLineChars="0" w:firstLine="0"/>
              <w:jc w:val="center"/>
              <w:rPr>
                <w:sz w:val="20"/>
              </w:rPr>
            </w:pPr>
            <w:r w:rsidRPr="00105FA7">
              <w:rPr>
                <w:sz w:val="20"/>
              </w:rPr>
              <w:t>5e3</w:t>
            </w:r>
          </w:p>
        </w:tc>
      </w:tr>
      <w:tr w:rsidR="00806630" w14:paraId="1BF19EFF" w14:textId="77777777" w:rsidTr="00806630">
        <w:trPr>
          <w:jc w:val="center"/>
        </w:trPr>
        <w:tc>
          <w:tcPr>
            <w:tcW w:w="2268" w:type="dxa"/>
            <w:tcBorders>
              <w:top w:val="single" w:sz="4" w:space="0" w:color="auto"/>
              <w:left w:val="single" w:sz="4" w:space="0" w:color="auto"/>
              <w:bottom w:val="single" w:sz="4" w:space="0" w:color="auto"/>
              <w:right w:val="single" w:sz="4" w:space="0" w:color="auto"/>
            </w:tcBorders>
            <w:hideMark/>
          </w:tcPr>
          <w:p w14:paraId="6781E184" w14:textId="77777777" w:rsidR="00806630" w:rsidRPr="00105FA7" w:rsidRDefault="00806630">
            <w:pPr>
              <w:pStyle w:val="maintext"/>
              <w:autoSpaceDE w:val="0"/>
              <w:autoSpaceDN w:val="0"/>
              <w:spacing w:after="120"/>
              <w:ind w:firstLineChars="0" w:firstLine="0"/>
              <w:jc w:val="center"/>
              <w:rPr>
                <w:sz w:val="20"/>
              </w:rPr>
            </w:pPr>
            <w:r w:rsidRPr="00105FA7">
              <w:rPr>
                <w:sz w:val="20"/>
              </w:rPr>
              <w:t>Dataset 4</w:t>
            </w:r>
          </w:p>
        </w:tc>
        <w:tc>
          <w:tcPr>
            <w:tcW w:w="3969" w:type="dxa"/>
            <w:tcBorders>
              <w:top w:val="single" w:sz="4" w:space="0" w:color="auto"/>
              <w:left w:val="single" w:sz="4" w:space="0" w:color="auto"/>
              <w:bottom w:val="single" w:sz="4" w:space="0" w:color="auto"/>
              <w:right w:val="single" w:sz="4" w:space="0" w:color="auto"/>
            </w:tcBorders>
            <w:hideMark/>
          </w:tcPr>
          <w:p w14:paraId="7CB57903" w14:textId="77777777" w:rsidR="00806630" w:rsidRPr="00105FA7" w:rsidRDefault="00806630">
            <w:pPr>
              <w:pStyle w:val="maintext"/>
              <w:autoSpaceDE w:val="0"/>
              <w:autoSpaceDN w:val="0"/>
              <w:spacing w:after="120"/>
              <w:ind w:firstLineChars="0" w:firstLine="0"/>
              <w:jc w:val="center"/>
              <w:rPr>
                <w:sz w:val="20"/>
              </w:rPr>
            </w:pPr>
            <w:r w:rsidRPr="00105FA7">
              <w:rPr>
                <w:sz w:val="20"/>
              </w:rPr>
              <w:t>Test set for two-sided AI/ML model</w:t>
            </w:r>
          </w:p>
        </w:tc>
        <w:tc>
          <w:tcPr>
            <w:tcW w:w="1134" w:type="dxa"/>
            <w:tcBorders>
              <w:top w:val="single" w:sz="4" w:space="0" w:color="auto"/>
              <w:left w:val="single" w:sz="4" w:space="0" w:color="auto"/>
              <w:bottom w:val="single" w:sz="4" w:space="0" w:color="auto"/>
              <w:right w:val="single" w:sz="4" w:space="0" w:color="auto"/>
            </w:tcBorders>
            <w:hideMark/>
          </w:tcPr>
          <w:p w14:paraId="58F07627" w14:textId="77777777" w:rsidR="00806630" w:rsidRPr="00105FA7" w:rsidRDefault="00806630">
            <w:pPr>
              <w:pStyle w:val="maintext"/>
              <w:autoSpaceDE w:val="0"/>
              <w:autoSpaceDN w:val="0"/>
              <w:spacing w:after="120"/>
              <w:ind w:firstLineChars="0" w:firstLine="0"/>
              <w:jc w:val="center"/>
              <w:rPr>
                <w:sz w:val="20"/>
              </w:rPr>
            </w:pPr>
            <w:r w:rsidRPr="00105FA7">
              <w:rPr>
                <w:sz w:val="20"/>
              </w:rPr>
              <w:t>1e3</w:t>
            </w:r>
          </w:p>
        </w:tc>
      </w:tr>
    </w:tbl>
    <w:p w14:paraId="1F6D5489" w14:textId="77777777" w:rsidR="00806630" w:rsidRDefault="00806630" w:rsidP="00806630">
      <w:pPr>
        <w:pStyle w:val="maintext"/>
        <w:spacing w:after="120"/>
        <w:ind w:firstLineChars="0" w:firstLine="0"/>
      </w:pPr>
    </w:p>
    <w:p w14:paraId="4050D294" w14:textId="5932E6F0" w:rsidR="00806630" w:rsidRPr="00C26040" w:rsidRDefault="00806630" w:rsidP="00C26040">
      <w:pPr>
        <w:pStyle w:val="maintext"/>
        <w:ind w:firstLine="440"/>
      </w:pPr>
      <w:r w:rsidRPr="00C26040">
        <w:t xml:space="preserve">In order to assume the case where the two-sided AI/ML model has different structures, Model 1 and Model 2 are generated based on DNN (deep neural network) structure and CNN (convolutional neural network) structure, respectively. Model 1 consists of an encoder and a decoder with a hidden layer dimension of 128 and </w:t>
      </w:r>
      <w:r w:rsidRPr="00C26040">
        <w:lastRenderedPageBreak/>
        <w:t xml:space="preserve">depth of 6, respectively. Model 2 consists of an encoder and a decoder with two convolutional layers and fully connected layers, respectively. Both Model 1 and Model 2 have a latent space of 16 dimensions, reducing the input data to 1/48 size. Figure </w:t>
      </w:r>
      <w:r w:rsidR="00907243" w:rsidRPr="00C26040">
        <w:rPr>
          <w:rFonts w:hint="eastAsia"/>
        </w:rPr>
        <w:t>1</w:t>
      </w:r>
      <w:r w:rsidRPr="00C26040">
        <w:t xml:space="preserve"> shows Model 1 and Model 2.</w:t>
      </w:r>
    </w:p>
    <w:p w14:paraId="3E910682" w14:textId="77777777" w:rsidR="00806630" w:rsidRDefault="00806630" w:rsidP="00806630">
      <w:pPr>
        <w:pStyle w:val="maintext"/>
        <w:ind w:firstLineChars="0" w:firstLine="0"/>
      </w:pPr>
    </w:p>
    <w:p w14:paraId="6B732348" w14:textId="29DBDFC8" w:rsidR="00D32F53" w:rsidRDefault="00D32F53" w:rsidP="00D32F53">
      <w:pPr>
        <w:pStyle w:val="maintext"/>
        <w:spacing w:after="120"/>
        <w:ind w:firstLineChars="0" w:firstLine="0"/>
      </w:pPr>
      <w:r>
        <w:rPr>
          <w:noProof/>
        </w:rPr>
        <w:drawing>
          <wp:inline distT="0" distB="0" distL="0" distR="0" wp14:anchorId="5D63FD34" wp14:editId="4D17EC95">
            <wp:extent cx="5759450" cy="2286000"/>
            <wp:effectExtent l="0" t="0" r="0" b="0"/>
            <wp:docPr id="5" name="그림 5" descr="28E92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1" descr="28E9272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59450" cy="2286000"/>
                    </a:xfrm>
                    <a:prstGeom prst="rect">
                      <a:avLst/>
                    </a:prstGeom>
                    <a:noFill/>
                    <a:ln>
                      <a:noFill/>
                    </a:ln>
                  </pic:spPr>
                </pic:pic>
              </a:graphicData>
            </a:graphic>
          </wp:inline>
        </w:drawing>
      </w:r>
    </w:p>
    <w:p w14:paraId="3B1D7E70" w14:textId="77777777" w:rsidR="00D32F53" w:rsidRDefault="00D32F53" w:rsidP="00D32F53">
      <w:pPr>
        <w:pStyle w:val="maintext"/>
        <w:numPr>
          <w:ilvl w:val="0"/>
          <w:numId w:val="18"/>
        </w:numPr>
        <w:spacing w:after="120"/>
        <w:ind w:firstLineChars="0"/>
        <w:jc w:val="center"/>
      </w:pPr>
      <w:r>
        <w:t>Model 1 (NW-sided AI/ML model; DNN)</w:t>
      </w:r>
    </w:p>
    <w:p w14:paraId="75885D22" w14:textId="5E40FE10" w:rsidR="00D32F53" w:rsidRDefault="00D32F53" w:rsidP="00D32F53">
      <w:pPr>
        <w:pStyle w:val="maintext"/>
        <w:spacing w:after="120"/>
        <w:ind w:firstLineChars="0" w:firstLine="0"/>
        <w:jc w:val="center"/>
      </w:pPr>
      <w:r>
        <w:rPr>
          <w:noProof/>
        </w:rPr>
        <w:drawing>
          <wp:inline distT="0" distB="0" distL="0" distR="0" wp14:anchorId="5FF59572" wp14:editId="2D38271B">
            <wp:extent cx="6121400" cy="2463800"/>
            <wp:effectExtent l="0" t="0" r="0" b="0"/>
            <wp:docPr id="2" name="그림 2" descr="AF2D897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2" descr="AF2D897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21400" cy="2463800"/>
                    </a:xfrm>
                    <a:prstGeom prst="rect">
                      <a:avLst/>
                    </a:prstGeom>
                    <a:noFill/>
                    <a:ln>
                      <a:noFill/>
                    </a:ln>
                  </pic:spPr>
                </pic:pic>
              </a:graphicData>
            </a:graphic>
          </wp:inline>
        </w:drawing>
      </w:r>
    </w:p>
    <w:p w14:paraId="0B69E860" w14:textId="77777777" w:rsidR="00D32F53" w:rsidRDefault="00D32F53" w:rsidP="00D32F53">
      <w:pPr>
        <w:pStyle w:val="maintext"/>
        <w:numPr>
          <w:ilvl w:val="0"/>
          <w:numId w:val="18"/>
        </w:numPr>
        <w:spacing w:after="120"/>
        <w:ind w:firstLineChars="0" w:hanging="357"/>
        <w:jc w:val="center"/>
      </w:pPr>
      <w:r>
        <w:t>Model 2 (UE-sided AI/ML model; CNN)</w:t>
      </w:r>
    </w:p>
    <w:p w14:paraId="79046AA3" w14:textId="7DD93BEB" w:rsidR="00D32F53" w:rsidRDefault="00D32F53" w:rsidP="00D32F53">
      <w:pPr>
        <w:pStyle w:val="a8"/>
        <w:spacing w:after="120"/>
        <w:jc w:val="center"/>
      </w:pPr>
      <w:r>
        <w:t xml:space="preserve">Figure </w:t>
      </w:r>
      <w:r w:rsidR="005E58A1">
        <w:rPr>
          <w:rFonts w:hint="eastAsia"/>
        </w:rPr>
        <w:t>1</w:t>
      </w:r>
      <w:r>
        <w:t>. AI/ML models of two-sided AI/ML model evaluation</w:t>
      </w:r>
    </w:p>
    <w:p w14:paraId="397BDF29" w14:textId="77777777" w:rsidR="00D32F53" w:rsidRDefault="00D32F53" w:rsidP="00D32F53">
      <w:pPr>
        <w:pStyle w:val="maintext"/>
        <w:spacing w:after="120"/>
        <w:ind w:firstLineChars="0" w:firstLine="0"/>
        <w:rPr>
          <w:lang w:val="en-US"/>
        </w:rPr>
      </w:pPr>
    </w:p>
    <w:p w14:paraId="602CE9C1" w14:textId="74D8DB94" w:rsidR="00D32F53" w:rsidRPr="00C26040" w:rsidRDefault="00D32F53" w:rsidP="00C26040">
      <w:pPr>
        <w:pStyle w:val="maintext"/>
        <w:ind w:firstLine="440"/>
      </w:pPr>
      <w:r w:rsidRPr="00C26040">
        <w:t>Next, to support compatibility between Model 1 and Model 2, we evaluate the effect of applying the Procrustes transformation based on shared dataset (e.g., dataset 3) information. Specifically, assuming that the UE can know the latent dataset X, which is the result of encoding dataset 3 with the Model 1 encoder, the Procrustes transformation was derived to make the latent dataset Y, which is the result of encoding dataset 3 with the Model 2 encoder, close to X on the distance (e.g., Frobenius norm) [</w:t>
      </w:r>
      <w:r w:rsidR="003213F8" w:rsidRPr="00C26040">
        <w:rPr>
          <w:rFonts w:hint="eastAsia"/>
        </w:rPr>
        <w:t>5</w:t>
      </w:r>
      <w:r w:rsidRPr="00C26040">
        <w:t xml:space="preserve">]. In our evaluation results, it was observed that the Procrustes transformation, which is derived from the shared dataset (e.g., dataset 3), is also validly applied to the test set (e.g., dataset 4). Figure </w:t>
      </w:r>
      <w:r w:rsidR="00907243" w:rsidRPr="00C26040">
        <w:rPr>
          <w:rFonts w:hint="eastAsia"/>
        </w:rPr>
        <w:t>2</w:t>
      </w:r>
      <w:r w:rsidRPr="00C26040">
        <w:t xml:space="preserve"> visualizes the manifold formed when the test set (e.g., dataset 4) is encoded with the Model 1 encoder, the Model 2 encoder, and the Model 2 encoder w/ Procrustes transformation, respectively. Table 3 also shows the performance when the Model 2 encoder and Model 1 </w:t>
      </w:r>
      <w:r w:rsidRPr="00C26040">
        <w:lastRenderedPageBreak/>
        <w:t>decoder are combined. The reference is the performance of the Model 1 encoder and the Model 1 decoder combined. As KPIs, NMSE (normalized mean square error) and GCS (generalized cosine similarity) were derived, and it can be seen that Model 2 encoder w/ Procrustes transformation shows performance close to the reference.</w:t>
      </w:r>
    </w:p>
    <w:p w14:paraId="3585B05D" w14:textId="64CBB461" w:rsidR="00806630" w:rsidRPr="00D32F53" w:rsidRDefault="00806630" w:rsidP="00AF05B5">
      <w:pPr>
        <w:spacing w:after="120"/>
      </w:pP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73"/>
        <w:gridCol w:w="4873"/>
      </w:tblGrid>
      <w:tr w:rsidR="000E5DE4" w14:paraId="475D8DD8" w14:textId="77777777" w:rsidTr="000E5DE4">
        <w:tc>
          <w:tcPr>
            <w:tcW w:w="4868" w:type="dxa"/>
            <w:hideMark/>
          </w:tcPr>
          <w:p w14:paraId="2FF044A9" w14:textId="0483A957" w:rsidR="000E5DE4" w:rsidRDefault="000E5DE4">
            <w:pPr>
              <w:pStyle w:val="maintext"/>
              <w:autoSpaceDE w:val="0"/>
              <w:autoSpaceDN w:val="0"/>
              <w:spacing w:after="120"/>
              <w:ind w:firstLineChars="0" w:firstLine="0"/>
              <w:jc w:val="center"/>
              <w:rPr>
                <w:rFonts w:eastAsia="SimSun" w:cs="Times New Roman"/>
                <w:noProof/>
                <w:szCs w:val="22"/>
                <w:lang w:val="en-US"/>
              </w:rPr>
            </w:pPr>
            <w:r>
              <w:rPr>
                <w:noProof/>
                <w:lang w:val="en-US"/>
              </w:rPr>
              <w:drawing>
                <wp:inline distT="0" distB="0" distL="0" distR="0" wp14:anchorId="152FDB03" wp14:editId="0E2A36C4">
                  <wp:extent cx="3060700" cy="2101850"/>
                  <wp:effectExtent l="0" t="0" r="6350" b="0"/>
                  <wp:docPr id="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060700" cy="2101850"/>
                          </a:xfrm>
                          <a:prstGeom prst="rect">
                            <a:avLst/>
                          </a:prstGeom>
                          <a:noFill/>
                          <a:ln>
                            <a:noFill/>
                          </a:ln>
                        </pic:spPr>
                      </pic:pic>
                    </a:graphicData>
                  </a:graphic>
                </wp:inline>
              </w:drawing>
            </w:r>
          </w:p>
          <w:p w14:paraId="2F86C822" w14:textId="77777777" w:rsidR="000E5DE4" w:rsidRDefault="000E5DE4" w:rsidP="000E5DE4">
            <w:pPr>
              <w:pStyle w:val="maintext"/>
              <w:numPr>
                <w:ilvl w:val="0"/>
                <w:numId w:val="19"/>
              </w:numPr>
              <w:autoSpaceDE w:val="0"/>
              <w:autoSpaceDN w:val="0"/>
              <w:spacing w:after="120"/>
              <w:ind w:firstLineChars="0"/>
              <w:jc w:val="center"/>
              <w:rPr>
                <w:rFonts w:eastAsia="SimSun" w:cs="Times New Roman"/>
                <w:noProof/>
                <w:szCs w:val="22"/>
                <w:lang w:val="en-US"/>
              </w:rPr>
            </w:pPr>
            <w:r>
              <w:rPr>
                <w:rFonts w:eastAsiaTheme="minorEastAsia" w:cs="Times New Roman"/>
                <w:noProof/>
                <w:szCs w:val="22"/>
                <w:lang w:val="en-US"/>
              </w:rPr>
              <w:t>Manifold of Model 1 encoder</w:t>
            </w:r>
          </w:p>
        </w:tc>
        <w:tc>
          <w:tcPr>
            <w:tcW w:w="4868" w:type="dxa"/>
            <w:hideMark/>
          </w:tcPr>
          <w:p w14:paraId="60B897CB" w14:textId="5C3A8B5B" w:rsidR="000E5DE4" w:rsidRDefault="000E5DE4">
            <w:pPr>
              <w:pStyle w:val="maintext"/>
              <w:autoSpaceDE w:val="0"/>
              <w:autoSpaceDN w:val="0"/>
              <w:spacing w:after="120"/>
              <w:ind w:firstLineChars="0" w:firstLine="0"/>
              <w:jc w:val="center"/>
              <w:rPr>
                <w:rFonts w:eastAsia="SimSun" w:cs="Times New Roman"/>
                <w:noProof/>
                <w:szCs w:val="22"/>
                <w:lang w:val="en-US"/>
              </w:rPr>
            </w:pPr>
            <w:r>
              <w:rPr>
                <w:noProof/>
                <w:lang w:val="en-US"/>
              </w:rPr>
              <w:drawing>
                <wp:inline distT="0" distB="0" distL="0" distR="0" wp14:anchorId="67F1B2DE" wp14:editId="3E4AF234">
                  <wp:extent cx="3060700" cy="2101850"/>
                  <wp:effectExtent l="0" t="0" r="6350" b="0"/>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060700" cy="2101850"/>
                          </a:xfrm>
                          <a:prstGeom prst="rect">
                            <a:avLst/>
                          </a:prstGeom>
                          <a:noFill/>
                          <a:ln>
                            <a:noFill/>
                          </a:ln>
                        </pic:spPr>
                      </pic:pic>
                    </a:graphicData>
                  </a:graphic>
                </wp:inline>
              </w:drawing>
            </w:r>
          </w:p>
          <w:p w14:paraId="24A41F9D" w14:textId="77777777" w:rsidR="000E5DE4" w:rsidRDefault="000E5DE4" w:rsidP="000E5DE4">
            <w:pPr>
              <w:pStyle w:val="maintext"/>
              <w:numPr>
                <w:ilvl w:val="0"/>
                <w:numId w:val="19"/>
              </w:numPr>
              <w:autoSpaceDE w:val="0"/>
              <w:autoSpaceDN w:val="0"/>
              <w:spacing w:after="120"/>
              <w:ind w:firstLineChars="0"/>
              <w:jc w:val="center"/>
              <w:rPr>
                <w:rFonts w:eastAsia="SimSun" w:cs="Times New Roman"/>
                <w:noProof/>
                <w:szCs w:val="22"/>
                <w:lang w:val="en-US"/>
              </w:rPr>
            </w:pPr>
            <w:r>
              <w:rPr>
                <w:rFonts w:eastAsiaTheme="minorEastAsia" w:cs="Times New Roman"/>
                <w:noProof/>
                <w:szCs w:val="22"/>
                <w:lang w:val="en-US"/>
              </w:rPr>
              <w:t>Manifold of Model 2 encoder</w:t>
            </w:r>
          </w:p>
        </w:tc>
      </w:tr>
    </w:tbl>
    <w:p w14:paraId="6B178011" w14:textId="09CCE403" w:rsidR="000E5DE4" w:rsidRDefault="000E5DE4" w:rsidP="000E5DE4">
      <w:pPr>
        <w:pStyle w:val="maintext"/>
        <w:spacing w:after="120"/>
        <w:ind w:firstLineChars="0" w:firstLine="0"/>
        <w:jc w:val="center"/>
      </w:pPr>
      <w:r>
        <w:rPr>
          <w:rFonts w:eastAsiaTheme="minorEastAsia" w:cs="Times New Roman"/>
          <w:noProof/>
          <w:szCs w:val="22"/>
          <w:lang w:val="en-US"/>
        </w:rPr>
        <w:drawing>
          <wp:inline distT="0" distB="0" distL="0" distR="0" wp14:anchorId="3E67D201" wp14:editId="0431E939">
            <wp:extent cx="3060700" cy="2101850"/>
            <wp:effectExtent l="0" t="0" r="6350" b="0"/>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060700" cy="2101850"/>
                    </a:xfrm>
                    <a:prstGeom prst="rect">
                      <a:avLst/>
                    </a:prstGeom>
                    <a:noFill/>
                    <a:ln>
                      <a:noFill/>
                    </a:ln>
                  </pic:spPr>
                </pic:pic>
              </a:graphicData>
            </a:graphic>
          </wp:inline>
        </w:drawing>
      </w:r>
    </w:p>
    <w:p w14:paraId="7F98FBE4" w14:textId="77777777" w:rsidR="000E5DE4" w:rsidRDefault="000E5DE4" w:rsidP="000E5DE4">
      <w:pPr>
        <w:pStyle w:val="maintext"/>
        <w:numPr>
          <w:ilvl w:val="0"/>
          <w:numId w:val="19"/>
        </w:numPr>
        <w:spacing w:after="120"/>
        <w:ind w:firstLineChars="0" w:hanging="357"/>
        <w:jc w:val="center"/>
      </w:pPr>
      <w:r>
        <w:rPr>
          <w:rFonts w:eastAsiaTheme="minorEastAsia" w:cs="Times New Roman"/>
          <w:noProof/>
          <w:szCs w:val="22"/>
          <w:lang w:val="en-US"/>
        </w:rPr>
        <w:t>Manifold of Model 2 encoder w/ Procrustes transformation</w:t>
      </w:r>
    </w:p>
    <w:p w14:paraId="2B045370" w14:textId="59C99D52" w:rsidR="000E5DE4" w:rsidRDefault="000E5DE4" w:rsidP="000E5DE4">
      <w:pPr>
        <w:pStyle w:val="a8"/>
        <w:spacing w:after="120"/>
        <w:jc w:val="center"/>
      </w:pPr>
      <w:r>
        <w:t xml:space="preserve">Figure </w:t>
      </w:r>
      <w:r w:rsidR="005E58A1">
        <w:rPr>
          <w:rFonts w:hint="eastAsia"/>
        </w:rPr>
        <w:t>2</w:t>
      </w:r>
      <w:r>
        <w:t>. Manifolds of two-sided AI/ML model: w/ Procrustes transformation</w:t>
      </w:r>
    </w:p>
    <w:p w14:paraId="6001C208" w14:textId="77777777" w:rsidR="000E5DE4" w:rsidRDefault="000E5DE4" w:rsidP="000E5DE4">
      <w:pPr>
        <w:pStyle w:val="maintext"/>
        <w:spacing w:after="120"/>
        <w:ind w:firstLineChars="0" w:firstLine="0"/>
        <w:rPr>
          <w:lang w:val="en-US"/>
        </w:rPr>
      </w:pPr>
    </w:p>
    <w:p w14:paraId="3E7D9EA6" w14:textId="77777777" w:rsidR="000E5DE4" w:rsidRDefault="000E5DE4" w:rsidP="000E5DE4">
      <w:pPr>
        <w:pStyle w:val="a8"/>
        <w:spacing w:after="120"/>
        <w:jc w:val="center"/>
      </w:pPr>
      <w:r>
        <w:t>Table 3. KPI of two-sided AI/ML model: w/ Procrustes transformation</w:t>
      </w:r>
    </w:p>
    <w:tbl>
      <w:tblPr>
        <w:tblStyle w:val="a6"/>
        <w:tblW w:w="0" w:type="auto"/>
        <w:jc w:val="center"/>
        <w:tblLook w:val="04A0" w:firstRow="1" w:lastRow="0" w:firstColumn="1" w:lastColumn="0" w:noHBand="0" w:noVBand="1"/>
      </w:tblPr>
      <w:tblGrid>
        <w:gridCol w:w="4535"/>
        <w:gridCol w:w="1701"/>
        <w:gridCol w:w="1701"/>
      </w:tblGrid>
      <w:tr w:rsidR="000E5DE4" w14:paraId="07D28858" w14:textId="77777777" w:rsidTr="000E5DE4">
        <w:trPr>
          <w:jc w:val="center"/>
        </w:trPr>
        <w:tc>
          <w:tcPr>
            <w:tcW w:w="4535" w:type="dxa"/>
            <w:tcBorders>
              <w:top w:val="single" w:sz="4" w:space="0" w:color="auto"/>
              <w:left w:val="single" w:sz="4" w:space="0" w:color="auto"/>
              <w:bottom w:val="single" w:sz="4" w:space="0" w:color="auto"/>
              <w:right w:val="single" w:sz="4" w:space="0" w:color="auto"/>
            </w:tcBorders>
            <w:hideMark/>
          </w:tcPr>
          <w:p w14:paraId="743C15CD" w14:textId="77777777" w:rsidR="000E5DE4" w:rsidRDefault="000E5DE4">
            <w:pPr>
              <w:pStyle w:val="maintext"/>
              <w:autoSpaceDE w:val="0"/>
              <w:autoSpaceDN w:val="0"/>
              <w:spacing w:after="120"/>
              <w:ind w:firstLineChars="0" w:firstLine="0"/>
              <w:jc w:val="center"/>
              <w:rPr>
                <w:b/>
              </w:rPr>
            </w:pPr>
            <w:r>
              <w:rPr>
                <w:b/>
              </w:rPr>
              <w:t>Case</w:t>
            </w:r>
          </w:p>
        </w:tc>
        <w:tc>
          <w:tcPr>
            <w:tcW w:w="1701" w:type="dxa"/>
            <w:tcBorders>
              <w:top w:val="single" w:sz="4" w:space="0" w:color="auto"/>
              <w:left w:val="single" w:sz="4" w:space="0" w:color="auto"/>
              <w:bottom w:val="single" w:sz="4" w:space="0" w:color="auto"/>
              <w:right w:val="single" w:sz="4" w:space="0" w:color="auto"/>
            </w:tcBorders>
            <w:hideMark/>
          </w:tcPr>
          <w:p w14:paraId="401D4EF6" w14:textId="77777777" w:rsidR="000E5DE4" w:rsidRDefault="000E5DE4">
            <w:pPr>
              <w:pStyle w:val="maintext"/>
              <w:autoSpaceDE w:val="0"/>
              <w:autoSpaceDN w:val="0"/>
              <w:spacing w:after="120"/>
              <w:ind w:firstLineChars="0" w:firstLine="0"/>
              <w:jc w:val="center"/>
              <w:rPr>
                <w:b/>
              </w:rPr>
            </w:pPr>
            <w:r>
              <w:rPr>
                <w:b/>
              </w:rPr>
              <w:t>NMSE</w:t>
            </w:r>
          </w:p>
        </w:tc>
        <w:tc>
          <w:tcPr>
            <w:tcW w:w="1701" w:type="dxa"/>
            <w:tcBorders>
              <w:top w:val="single" w:sz="4" w:space="0" w:color="auto"/>
              <w:left w:val="single" w:sz="4" w:space="0" w:color="auto"/>
              <w:bottom w:val="single" w:sz="4" w:space="0" w:color="auto"/>
              <w:right w:val="single" w:sz="4" w:space="0" w:color="auto"/>
            </w:tcBorders>
            <w:hideMark/>
          </w:tcPr>
          <w:p w14:paraId="3F6B0603" w14:textId="77777777" w:rsidR="000E5DE4" w:rsidRDefault="000E5DE4">
            <w:pPr>
              <w:pStyle w:val="maintext"/>
              <w:autoSpaceDE w:val="0"/>
              <w:autoSpaceDN w:val="0"/>
              <w:spacing w:after="120"/>
              <w:ind w:firstLineChars="0" w:firstLine="0"/>
              <w:jc w:val="center"/>
              <w:rPr>
                <w:b/>
              </w:rPr>
            </w:pPr>
            <w:r>
              <w:rPr>
                <w:b/>
              </w:rPr>
              <w:t>GCS</w:t>
            </w:r>
          </w:p>
        </w:tc>
      </w:tr>
      <w:tr w:rsidR="000E5DE4" w14:paraId="79D7040D" w14:textId="77777777" w:rsidTr="000E5DE4">
        <w:trPr>
          <w:jc w:val="center"/>
        </w:trPr>
        <w:tc>
          <w:tcPr>
            <w:tcW w:w="4535" w:type="dxa"/>
            <w:tcBorders>
              <w:top w:val="single" w:sz="4" w:space="0" w:color="auto"/>
              <w:left w:val="single" w:sz="4" w:space="0" w:color="auto"/>
              <w:bottom w:val="single" w:sz="4" w:space="0" w:color="auto"/>
              <w:right w:val="single" w:sz="4" w:space="0" w:color="auto"/>
            </w:tcBorders>
            <w:hideMark/>
          </w:tcPr>
          <w:p w14:paraId="32C556FC" w14:textId="77777777" w:rsidR="000E5DE4" w:rsidRDefault="000E5DE4">
            <w:pPr>
              <w:pStyle w:val="maintext"/>
              <w:autoSpaceDE w:val="0"/>
              <w:autoSpaceDN w:val="0"/>
              <w:spacing w:after="120"/>
              <w:ind w:firstLineChars="0" w:firstLine="0"/>
              <w:jc w:val="center"/>
            </w:pPr>
            <w:r>
              <w:t>Model 1 encoder + Model 1 decoder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7A6D22B" w14:textId="77777777" w:rsidR="000E5DE4" w:rsidRDefault="000E5DE4">
            <w:pPr>
              <w:pStyle w:val="maintext"/>
              <w:autoSpaceDE w:val="0"/>
              <w:autoSpaceDN w:val="0"/>
              <w:spacing w:after="120"/>
              <w:ind w:firstLineChars="0" w:firstLine="0"/>
              <w:jc w:val="center"/>
            </w:pPr>
            <w:r>
              <w:t>0.0105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5D9A68B" w14:textId="77777777" w:rsidR="000E5DE4" w:rsidRDefault="000E5DE4">
            <w:pPr>
              <w:pStyle w:val="maintext"/>
              <w:autoSpaceDE w:val="0"/>
              <w:autoSpaceDN w:val="0"/>
              <w:spacing w:after="120"/>
              <w:ind w:firstLineChars="0" w:firstLine="0"/>
              <w:jc w:val="center"/>
            </w:pPr>
            <w:r>
              <w:t>0.9953</w:t>
            </w:r>
          </w:p>
        </w:tc>
      </w:tr>
      <w:tr w:rsidR="000E5DE4" w14:paraId="771BFBCE" w14:textId="77777777" w:rsidTr="000E5DE4">
        <w:trPr>
          <w:jc w:val="center"/>
        </w:trPr>
        <w:tc>
          <w:tcPr>
            <w:tcW w:w="4535" w:type="dxa"/>
            <w:tcBorders>
              <w:top w:val="single" w:sz="4" w:space="0" w:color="auto"/>
              <w:left w:val="single" w:sz="4" w:space="0" w:color="auto"/>
              <w:bottom w:val="single" w:sz="4" w:space="0" w:color="auto"/>
              <w:right w:val="single" w:sz="4" w:space="0" w:color="auto"/>
            </w:tcBorders>
            <w:hideMark/>
          </w:tcPr>
          <w:p w14:paraId="48C35398" w14:textId="77777777" w:rsidR="000E5DE4" w:rsidRDefault="000E5DE4">
            <w:pPr>
              <w:pStyle w:val="maintext"/>
              <w:autoSpaceDE w:val="0"/>
              <w:autoSpaceDN w:val="0"/>
              <w:spacing w:after="120"/>
              <w:ind w:firstLineChars="0" w:firstLine="0"/>
              <w:jc w:val="center"/>
            </w:pPr>
            <w:r>
              <w:t>Model 2 encoder + Model 1 decoder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86AC537" w14:textId="77777777" w:rsidR="000E5DE4" w:rsidRDefault="000E5DE4">
            <w:pPr>
              <w:pStyle w:val="maintext"/>
              <w:autoSpaceDE w:val="0"/>
              <w:autoSpaceDN w:val="0"/>
              <w:spacing w:after="120"/>
              <w:ind w:firstLineChars="0" w:firstLine="0"/>
              <w:jc w:val="center"/>
            </w:pPr>
            <w:r>
              <w:t>1.4548</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31C7E0A" w14:textId="77777777" w:rsidR="000E5DE4" w:rsidRDefault="000E5DE4">
            <w:pPr>
              <w:pStyle w:val="maintext"/>
              <w:autoSpaceDE w:val="0"/>
              <w:autoSpaceDN w:val="0"/>
              <w:spacing w:after="120"/>
              <w:ind w:firstLineChars="0" w:firstLine="0"/>
              <w:jc w:val="center"/>
            </w:pPr>
            <w:r>
              <w:t>0.4381</w:t>
            </w:r>
          </w:p>
        </w:tc>
      </w:tr>
      <w:tr w:rsidR="000E5DE4" w14:paraId="0C3AA22B" w14:textId="77777777" w:rsidTr="000E5DE4">
        <w:trPr>
          <w:jc w:val="center"/>
        </w:trPr>
        <w:tc>
          <w:tcPr>
            <w:tcW w:w="4535" w:type="dxa"/>
            <w:tcBorders>
              <w:top w:val="single" w:sz="4" w:space="0" w:color="auto"/>
              <w:left w:val="single" w:sz="4" w:space="0" w:color="auto"/>
              <w:bottom w:val="single" w:sz="4" w:space="0" w:color="auto"/>
              <w:right w:val="single" w:sz="4" w:space="0" w:color="auto"/>
            </w:tcBorders>
            <w:hideMark/>
          </w:tcPr>
          <w:p w14:paraId="0797F432" w14:textId="77777777" w:rsidR="000E5DE4" w:rsidRDefault="000E5DE4">
            <w:pPr>
              <w:pStyle w:val="maintext"/>
              <w:autoSpaceDE w:val="0"/>
              <w:autoSpaceDN w:val="0"/>
              <w:spacing w:after="120"/>
              <w:ind w:firstLineChars="0" w:firstLine="0"/>
              <w:jc w:val="center"/>
            </w:pPr>
            <w:r>
              <w:t>Model 2 encoder w/ Procrustes transformation + Model 1 decoder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B7FCAFF" w14:textId="77777777" w:rsidR="000E5DE4" w:rsidRDefault="000E5DE4">
            <w:pPr>
              <w:pStyle w:val="maintext"/>
              <w:autoSpaceDE w:val="0"/>
              <w:autoSpaceDN w:val="0"/>
              <w:spacing w:after="120"/>
              <w:ind w:firstLineChars="0" w:firstLine="0"/>
              <w:jc w:val="center"/>
            </w:pPr>
            <w:r>
              <w:t>0.0362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09B989E" w14:textId="77777777" w:rsidR="000E5DE4" w:rsidRDefault="000E5DE4">
            <w:pPr>
              <w:pStyle w:val="maintext"/>
              <w:autoSpaceDE w:val="0"/>
              <w:autoSpaceDN w:val="0"/>
              <w:spacing w:after="120"/>
              <w:ind w:firstLineChars="0" w:firstLine="0"/>
              <w:jc w:val="center"/>
            </w:pPr>
            <w:r>
              <w:t>0.9865</w:t>
            </w:r>
          </w:p>
        </w:tc>
      </w:tr>
    </w:tbl>
    <w:p w14:paraId="406C0B03" w14:textId="77777777" w:rsidR="000E5DE4" w:rsidRDefault="000E5DE4" w:rsidP="000E5DE4">
      <w:pPr>
        <w:pStyle w:val="maintext"/>
        <w:spacing w:after="120"/>
        <w:ind w:firstLineChars="0" w:firstLine="0"/>
      </w:pPr>
    </w:p>
    <w:p w14:paraId="0BEF3F32" w14:textId="71471988" w:rsidR="000E5DE4" w:rsidRPr="00C26040" w:rsidRDefault="000E5DE4" w:rsidP="00C26040">
      <w:pPr>
        <w:pStyle w:val="maintext"/>
        <w:ind w:firstLine="440"/>
      </w:pPr>
      <w:r w:rsidRPr="00C26040">
        <w:lastRenderedPageBreak/>
        <w:t xml:space="preserve">To increase the compatibility between two different models, it is also possible to apply regulations. In addition to the above evaluation, we applied isometry regularization to each of the Model 1 and the Model 2 to make the </w:t>
      </w:r>
      <w:r w:rsidR="0088254B" w:rsidRPr="00C26040">
        <w:rPr>
          <w:rFonts w:hint="eastAsia"/>
        </w:rPr>
        <w:t>AE</w:t>
      </w:r>
      <w:r w:rsidR="0088254B" w:rsidRPr="00C26040">
        <w:t xml:space="preserve"> </w:t>
      </w:r>
      <w:r w:rsidRPr="00C26040">
        <w:t>have scaled isometry properties [</w:t>
      </w:r>
      <w:r w:rsidR="00591CCF" w:rsidRPr="00C26040">
        <w:rPr>
          <w:rFonts w:hint="eastAsia"/>
        </w:rPr>
        <w:t>6</w:t>
      </w:r>
      <w:r w:rsidRPr="00C26040">
        <w:t xml:space="preserve">]. If the </w:t>
      </w:r>
      <w:r w:rsidR="0088254B" w:rsidRPr="00C26040">
        <w:rPr>
          <w:rFonts w:hint="eastAsia"/>
        </w:rPr>
        <w:t>AE</w:t>
      </w:r>
      <w:r w:rsidR="0088254B" w:rsidRPr="00C26040">
        <w:t xml:space="preserve"> </w:t>
      </w:r>
      <w:r w:rsidRPr="00C26040">
        <w:t xml:space="preserve">has scaled isometry, the distance between two data in the input/output space is preserved as the scaled distance in the latent space. Therefore, the manifold formed in the latent space learns the geometric characteristics of input/output data, and models trained with statistically similar data can form geometrically similar manifolds. It should be noted that isometry regulation does not require interaction between the NW and the UE, and can be performed independently on each node. Figure </w:t>
      </w:r>
      <w:r w:rsidR="00907243" w:rsidRPr="00C26040">
        <w:rPr>
          <w:rFonts w:hint="eastAsia"/>
        </w:rPr>
        <w:t>3</w:t>
      </w:r>
      <w:r w:rsidRPr="00C26040">
        <w:t xml:space="preserve"> visualizes the manifold formed when the test set (e.g., dataset 4) is encoded with the Model 1 encoder, the Model 2 encoder, and the Model 2 encoder w/ Procrustes transformation, respectively when each model is trained with isometry regulation. Table 4 also shows the performance when the Model 2 encoder and Model 1 decoder are combined when each model is trained with isometry regulation. The reference is the performance of the Model 1 encoder and Model 1 decoder combined. As KPIs, NMSE and GCS were derived, and it can be seen that Model 2 encoder w/ Procrustes transformation under isometry regulation shows performance almost same with the reference.</w:t>
      </w:r>
    </w:p>
    <w:p w14:paraId="18A396D4" w14:textId="77777777" w:rsidR="0098785B" w:rsidRDefault="0098785B" w:rsidP="0098785B">
      <w:pPr>
        <w:pStyle w:val="maintext"/>
        <w:spacing w:after="120"/>
        <w:ind w:firstLineChars="0" w:firstLine="0"/>
        <w:rPr>
          <w:lang w:val="en-US"/>
        </w:rPr>
      </w:pP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73"/>
        <w:gridCol w:w="4873"/>
      </w:tblGrid>
      <w:tr w:rsidR="0098785B" w14:paraId="550A9F07" w14:textId="77777777" w:rsidTr="0098785B">
        <w:tc>
          <w:tcPr>
            <w:tcW w:w="4873" w:type="dxa"/>
            <w:hideMark/>
          </w:tcPr>
          <w:p w14:paraId="56DDF55E" w14:textId="075FC435" w:rsidR="0098785B" w:rsidRDefault="0098785B">
            <w:pPr>
              <w:pStyle w:val="maintext"/>
              <w:autoSpaceDE w:val="0"/>
              <w:autoSpaceDN w:val="0"/>
              <w:spacing w:after="120"/>
              <w:ind w:firstLineChars="0" w:firstLine="0"/>
              <w:jc w:val="center"/>
              <w:rPr>
                <w:rFonts w:eastAsia="SimSun" w:cs="Times New Roman"/>
                <w:noProof/>
                <w:szCs w:val="22"/>
                <w:lang w:val="en-US"/>
              </w:rPr>
            </w:pPr>
            <w:r>
              <w:rPr>
                <w:rFonts w:eastAsia="SimSun" w:cs="Times New Roman"/>
                <w:noProof/>
                <w:szCs w:val="22"/>
                <w:lang w:val="en-US"/>
              </w:rPr>
              <w:drawing>
                <wp:inline distT="0" distB="0" distL="0" distR="0" wp14:anchorId="1603E9A5" wp14:editId="2E582A69">
                  <wp:extent cx="3060700" cy="2101850"/>
                  <wp:effectExtent l="0" t="0" r="6350" b="0"/>
                  <wp:docPr id="11"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60700" cy="2101850"/>
                          </a:xfrm>
                          <a:prstGeom prst="rect">
                            <a:avLst/>
                          </a:prstGeom>
                          <a:noFill/>
                          <a:ln>
                            <a:noFill/>
                          </a:ln>
                        </pic:spPr>
                      </pic:pic>
                    </a:graphicData>
                  </a:graphic>
                </wp:inline>
              </w:drawing>
            </w:r>
          </w:p>
          <w:p w14:paraId="1C1AF363" w14:textId="77777777" w:rsidR="0098785B" w:rsidRDefault="0098785B" w:rsidP="0098785B">
            <w:pPr>
              <w:pStyle w:val="maintext"/>
              <w:numPr>
                <w:ilvl w:val="0"/>
                <w:numId w:val="20"/>
              </w:numPr>
              <w:autoSpaceDE w:val="0"/>
              <w:autoSpaceDN w:val="0"/>
              <w:spacing w:after="120"/>
              <w:ind w:firstLineChars="0"/>
              <w:jc w:val="center"/>
              <w:rPr>
                <w:rFonts w:eastAsia="SimSun" w:cs="Times New Roman"/>
                <w:noProof/>
                <w:szCs w:val="22"/>
                <w:lang w:val="en-US"/>
              </w:rPr>
            </w:pPr>
            <w:r>
              <w:rPr>
                <w:rFonts w:eastAsiaTheme="minorEastAsia" w:cs="Times New Roman"/>
                <w:noProof/>
                <w:szCs w:val="22"/>
                <w:lang w:val="en-US"/>
              </w:rPr>
              <w:t>Manifold of Model 1 encoder</w:t>
            </w:r>
          </w:p>
        </w:tc>
        <w:tc>
          <w:tcPr>
            <w:tcW w:w="4873" w:type="dxa"/>
            <w:hideMark/>
          </w:tcPr>
          <w:p w14:paraId="50F7E771" w14:textId="792E2269" w:rsidR="0098785B" w:rsidRDefault="0098785B">
            <w:pPr>
              <w:pStyle w:val="maintext"/>
              <w:autoSpaceDE w:val="0"/>
              <w:autoSpaceDN w:val="0"/>
              <w:spacing w:after="120"/>
              <w:ind w:firstLineChars="0" w:firstLine="0"/>
              <w:jc w:val="center"/>
              <w:rPr>
                <w:rFonts w:eastAsia="SimSun" w:cs="Times New Roman"/>
                <w:noProof/>
                <w:szCs w:val="22"/>
                <w:lang w:val="en-US"/>
              </w:rPr>
            </w:pPr>
            <w:r>
              <w:rPr>
                <w:rFonts w:eastAsia="SimSun" w:cs="Times New Roman"/>
                <w:noProof/>
                <w:szCs w:val="22"/>
                <w:lang w:val="en-US"/>
              </w:rPr>
              <w:drawing>
                <wp:inline distT="0" distB="0" distL="0" distR="0" wp14:anchorId="2F271484" wp14:editId="659AA80F">
                  <wp:extent cx="3060700" cy="2101850"/>
                  <wp:effectExtent l="0" t="0" r="6350" b="0"/>
                  <wp:docPr id="10"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60700" cy="2101850"/>
                          </a:xfrm>
                          <a:prstGeom prst="rect">
                            <a:avLst/>
                          </a:prstGeom>
                          <a:noFill/>
                          <a:ln>
                            <a:noFill/>
                          </a:ln>
                        </pic:spPr>
                      </pic:pic>
                    </a:graphicData>
                  </a:graphic>
                </wp:inline>
              </w:drawing>
            </w:r>
          </w:p>
          <w:p w14:paraId="5176C905" w14:textId="77777777" w:rsidR="0098785B" w:rsidRDefault="0098785B" w:rsidP="0098785B">
            <w:pPr>
              <w:pStyle w:val="maintext"/>
              <w:numPr>
                <w:ilvl w:val="0"/>
                <w:numId w:val="20"/>
              </w:numPr>
              <w:autoSpaceDE w:val="0"/>
              <w:autoSpaceDN w:val="0"/>
              <w:spacing w:after="120"/>
              <w:ind w:firstLineChars="0"/>
              <w:jc w:val="center"/>
              <w:rPr>
                <w:rFonts w:eastAsia="SimSun" w:cs="Times New Roman"/>
                <w:noProof/>
                <w:szCs w:val="22"/>
                <w:lang w:val="en-US"/>
              </w:rPr>
            </w:pPr>
            <w:r>
              <w:rPr>
                <w:rFonts w:eastAsiaTheme="minorEastAsia" w:cs="Times New Roman"/>
                <w:noProof/>
                <w:szCs w:val="22"/>
                <w:lang w:val="en-US"/>
              </w:rPr>
              <w:t>Manifold of Model 2 encoder</w:t>
            </w:r>
          </w:p>
        </w:tc>
      </w:tr>
    </w:tbl>
    <w:p w14:paraId="1383C40F" w14:textId="31368253" w:rsidR="0098785B" w:rsidRDefault="0098785B" w:rsidP="0098785B">
      <w:pPr>
        <w:pStyle w:val="maintext"/>
        <w:spacing w:after="120"/>
        <w:ind w:firstLineChars="0" w:firstLine="0"/>
        <w:jc w:val="center"/>
      </w:pPr>
      <w:r>
        <w:rPr>
          <w:noProof/>
          <w:lang w:val="en-US"/>
        </w:rPr>
        <w:drawing>
          <wp:inline distT="0" distB="0" distL="0" distR="0" wp14:anchorId="094AE0ED" wp14:editId="59190DE2">
            <wp:extent cx="3060700" cy="2101850"/>
            <wp:effectExtent l="0" t="0" r="6350" b="0"/>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060700" cy="2101850"/>
                    </a:xfrm>
                    <a:prstGeom prst="rect">
                      <a:avLst/>
                    </a:prstGeom>
                    <a:noFill/>
                    <a:ln>
                      <a:noFill/>
                    </a:ln>
                  </pic:spPr>
                </pic:pic>
              </a:graphicData>
            </a:graphic>
          </wp:inline>
        </w:drawing>
      </w:r>
    </w:p>
    <w:p w14:paraId="4105383C" w14:textId="77777777" w:rsidR="0098785B" w:rsidRDefault="0098785B" w:rsidP="0098785B">
      <w:pPr>
        <w:pStyle w:val="maintext"/>
        <w:numPr>
          <w:ilvl w:val="0"/>
          <w:numId w:val="20"/>
        </w:numPr>
        <w:spacing w:after="120"/>
        <w:ind w:firstLineChars="0" w:hanging="357"/>
        <w:jc w:val="center"/>
      </w:pPr>
      <w:r>
        <w:rPr>
          <w:rFonts w:eastAsiaTheme="minorEastAsia" w:cs="Times New Roman"/>
          <w:noProof/>
          <w:szCs w:val="22"/>
          <w:lang w:val="en-US"/>
        </w:rPr>
        <w:t>Manifold of Model 2 encoder w/ Procrustes transformation</w:t>
      </w:r>
    </w:p>
    <w:p w14:paraId="004B25E6" w14:textId="6A295AE5" w:rsidR="0098785B" w:rsidRDefault="0098785B" w:rsidP="0098785B">
      <w:pPr>
        <w:pStyle w:val="a8"/>
        <w:spacing w:after="120"/>
        <w:jc w:val="center"/>
      </w:pPr>
      <w:r>
        <w:t xml:space="preserve">Figure </w:t>
      </w:r>
      <w:r w:rsidR="00D16E0F">
        <w:rPr>
          <w:rFonts w:hint="eastAsia"/>
        </w:rPr>
        <w:t>3</w:t>
      </w:r>
      <w:r>
        <w:t>. Manifolds of two-sided AI/ML model: w/ Procrustes transformation; w/ isometry regulation</w:t>
      </w:r>
    </w:p>
    <w:p w14:paraId="5DF9A2B3" w14:textId="77777777" w:rsidR="0098785B" w:rsidRDefault="0098785B" w:rsidP="0098785B">
      <w:pPr>
        <w:pStyle w:val="maintext"/>
        <w:spacing w:after="120"/>
        <w:ind w:firstLineChars="0" w:firstLine="0"/>
        <w:rPr>
          <w:lang w:val="en-US"/>
        </w:rPr>
      </w:pPr>
    </w:p>
    <w:p w14:paraId="4CE38512" w14:textId="77777777" w:rsidR="0098785B" w:rsidRDefault="0098785B" w:rsidP="0098785B">
      <w:pPr>
        <w:pStyle w:val="a8"/>
        <w:spacing w:after="120"/>
        <w:jc w:val="center"/>
      </w:pPr>
      <w:r>
        <w:lastRenderedPageBreak/>
        <w:t>Table 4. KPI of two-sided AI/ML model: w/ Procrustes transformation; w/ isometry regulation</w:t>
      </w:r>
    </w:p>
    <w:tbl>
      <w:tblPr>
        <w:tblStyle w:val="a6"/>
        <w:tblW w:w="0" w:type="auto"/>
        <w:jc w:val="center"/>
        <w:tblLook w:val="04A0" w:firstRow="1" w:lastRow="0" w:firstColumn="1" w:lastColumn="0" w:noHBand="0" w:noVBand="1"/>
      </w:tblPr>
      <w:tblGrid>
        <w:gridCol w:w="4535"/>
        <w:gridCol w:w="1701"/>
        <w:gridCol w:w="1701"/>
      </w:tblGrid>
      <w:tr w:rsidR="0098785B" w14:paraId="6640B203" w14:textId="77777777" w:rsidTr="0098785B">
        <w:trPr>
          <w:jc w:val="center"/>
        </w:trPr>
        <w:tc>
          <w:tcPr>
            <w:tcW w:w="4535" w:type="dxa"/>
            <w:tcBorders>
              <w:top w:val="single" w:sz="4" w:space="0" w:color="auto"/>
              <w:left w:val="single" w:sz="4" w:space="0" w:color="auto"/>
              <w:bottom w:val="single" w:sz="4" w:space="0" w:color="auto"/>
              <w:right w:val="single" w:sz="4" w:space="0" w:color="auto"/>
            </w:tcBorders>
            <w:hideMark/>
          </w:tcPr>
          <w:p w14:paraId="4F74D5CF" w14:textId="77777777" w:rsidR="0098785B" w:rsidRDefault="0098785B">
            <w:pPr>
              <w:pStyle w:val="maintext"/>
              <w:autoSpaceDE w:val="0"/>
              <w:autoSpaceDN w:val="0"/>
              <w:spacing w:after="120"/>
              <w:ind w:firstLineChars="0" w:firstLine="0"/>
              <w:jc w:val="center"/>
              <w:rPr>
                <w:b/>
              </w:rPr>
            </w:pPr>
            <w:r>
              <w:rPr>
                <w:b/>
              </w:rPr>
              <w:t>Case</w:t>
            </w:r>
          </w:p>
        </w:tc>
        <w:tc>
          <w:tcPr>
            <w:tcW w:w="1701" w:type="dxa"/>
            <w:tcBorders>
              <w:top w:val="single" w:sz="4" w:space="0" w:color="auto"/>
              <w:left w:val="single" w:sz="4" w:space="0" w:color="auto"/>
              <w:bottom w:val="single" w:sz="4" w:space="0" w:color="auto"/>
              <w:right w:val="single" w:sz="4" w:space="0" w:color="auto"/>
            </w:tcBorders>
            <w:hideMark/>
          </w:tcPr>
          <w:p w14:paraId="503B50F9" w14:textId="77777777" w:rsidR="0098785B" w:rsidRDefault="0098785B">
            <w:pPr>
              <w:pStyle w:val="maintext"/>
              <w:autoSpaceDE w:val="0"/>
              <w:autoSpaceDN w:val="0"/>
              <w:spacing w:after="120"/>
              <w:ind w:firstLineChars="0" w:firstLine="0"/>
              <w:jc w:val="center"/>
              <w:rPr>
                <w:b/>
              </w:rPr>
            </w:pPr>
            <w:r>
              <w:rPr>
                <w:b/>
              </w:rPr>
              <w:t>NMSE</w:t>
            </w:r>
          </w:p>
        </w:tc>
        <w:tc>
          <w:tcPr>
            <w:tcW w:w="1701" w:type="dxa"/>
            <w:tcBorders>
              <w:top w:val="single" w:sz="4" w:space="0" w:color="auto"/>
              <w:left w:val="single" w:sz="4" w:space="0" w:color="auto"/>
              <w:bottom w:val="single" w:sz="4" w:space="0" w:color="auto"/>
              <w:right w:val="single" w:sz="4" w:space="0" w:color="auto"/>
            </w:tcBorders>
            <w:hideMark/>
          </w:tcPr>
          <w:p w14:paraId="0E9E3415" w14:textId="77777777" w:rsidR="0098785B" w:rsidRDefault="0098785B">
            <w:pPr>
              <w:pStyle w:val="maintext"/>
              <w:autoSpaceDE w:val="0"/>
              <w:autoSpaceDN w:val="0"/>
              <w:spacing w:after="120"/>
              <w:ind w:firstLineChars="0" w:firstLine="0"/>
              <w:jc w:val="center"/>
              <w:rPr>
                <w:b/>
              </w:rPr>
            </w:pPr>
            <w:r>
              <w:rPr>
                <w:b/>
              </w:rPr>
              <w:t>GCS</w:t>
            </w:r>
          </w:p>
        </w:tc>
      </w:tr>
      <w:tr w:rsidR="0098785B" w14:paraId="0B280C22" w14:textId="77777777" w:rsidTr="0098785B">
        <w:trPr>
          <w:jc w:val="center"/>
        </w:trPr>
        <w:tc>
          <w:tcPr>
            <w:tcW w:w="4535" w:type="dxa"/>
            <w:tcBorders>
              <w:top w:val="single" w:sz="4" w:space="0" w:color="auto"/>
              <w:left w:val="single" w:sz="4" w:space="0" w:color="auto"/>
              <w:bottom w:val="single" w:sz="4" w:space="0" w:color="auto"/>
              <w:right w:val="single" w:sz="4" w:space="0" w:color="auto"/>
            </w:tcBorders>
            <w:hideMark/>
          </w:tcPr>
          <w:p w14:paraId="5AFA199F" w14:textId="77777777" w:rsidR="0098785B" w:rsidRDefault="0098785B">
            <w:pPr>
              <w:pStyle w:val="maintext"/>
              <w:autoSpaceDE w:val="0"/>
              <w:autoSpaceDN w:val="0"/>
              <w:spacing w:after="120"/>
              <w:ind w:firstLineChars="0" w:firstLine="0"/>
              <w:jc w:val="center"/>
            </w:pPr>
            <w:r>
              <w:t>Model 1 encoder + Model 1 decoder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7B5BE41" w14:textId="77777777" w:rsidR="0098785B" w:rsidRDefault="0098785B">
            <w:pPr>
              <w:pStyle w:val="maintext"/>
              <w:autoSpaceDE w:val="0"/>
              <w:autoSpaceDN w:val="0"/>
              <w:spacing w:after="120"/>
              <w:ind w:firstLineChars="0" w:firstLine="0"/>
              <w:jc w:val="center"/>
            </w:pPr>
            <w:r>
              <w:t>0.0099</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250A71F" w14:textId="77777777" w:rsidR="0098785B" w:rsidRDefault="0098785B">
            <w:pPr>
              <w:pStyle w:val="maintext"/>
              <w:autoSpaceDE w:val="0"/>
              <w:autoSpaceDN w:val="0"/>
              <w:spacing w:after="120"/>
              <w:ind w:firstLineChars="0" w:firstLine="0"/>
              <w:jc w:val="center"/>
            </w:pPr>
            <w:r>
              <w:t>0.9955</w:t>
            </w:r>
          </w:p>
        </w:tc>
      </w:tr>
      <w:tr w:rsidR="0098785B" w14:paraId="49FEA053" w14:textId="77777777" w:rsidTr="0098785B">
        <w:trPr>
          <w:jc w:val="center"/>
        </w:trPr>
        <w:tc>
          <w:tcPr>
            <w:tcW w:w="4535" w:type="dxa"/>
            <w:tcBorders>
              <w:top w:val="single" w:sz="4" w:space="0" w:color="auto"/>
              <w:left w:val="single" w:sz="4" w:space="0" w:color="auto"/>
              <w:bottom w:val="single" w:sz="4" w:space="0" w:color="auto"/>
              <w:right w:val="single" w:sz="4" w:space="0" w:color="auto"/>
            </w:tcBorders>
            <w:hideMark/>
          </w:tcPr>
          <w:p w14:paraId="1A662CDA" w14:textId="77777777" w:rsidR="0098785B" w:rsidRDefault="0098785B">
            <w:pPr>
              <w:pStyle w:val="maintext"/>
              <w:autoSpaceDE w:val="0"/>
              <w:autoSpaceDN w:val="0"/>
              <w:spacing w:after="120"/>
              <w:ind w:firstLineChars="0" w:firstLine="0"/>
              <w:jc w:val="center"/>
            </w:pPr>
            <w:r>
              <w:t>Model 2 encoder + Model 1 decoder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CD35905" w14:textId="77777777" w:rsidR="0098785B" w:rsidRDefault="0098785B">
            <w:pPr>
              <w:pStyle w:val="maintext"/>
              <w:autoSpaceDE w:val="0"/>
              <w:autoSpaceDN w:val="0"/>
              <w:spacing w:after="120"/>
              <w:ind w:firstLineChars="0" w:firstLine="0"/>
              <w:jc w:val="center"/>
            </w:pPr>
            <w:r>
              <w:t>1.2201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30B0D01" w14:textId="77777777" w:rsidR="0098785B" w:rsidRDefault="0098785B">
            <w:pPr>
              <w:pStyle w:val="maintext"/>
              <w:autoSpaceDE w:val="0"/>
              <w:autoSpaceDN w:val="0"/>
              <w:spacing w:after="120"/>
              <w:ind w:firstLineChars="0" w:firstLine="0"/>
              <w:jc w:val="center"/>
            </w:pPr>
            <w:r>
              <w:t>0.4956</w:t>
            </w:r>
          </w:p>
        </w:tc>
      </w:tr>
      <w:tr w:rsidR="0098785B" w14:paraId="0DB61FA6" w14:textId="77777777" w:rsidTr="0098785B">
        <w:trPr>
          <w:jc w:val="center"/>
        </w:trPr>
        <w:tc>
          <w:tcPr>
            <w:tcW w:w="4535" w:type="dxa"/>
            <w:tcBorders>
              <w:top w:val="single" w:sz="4" w:space="0" w:color="auto"/>
              <w:left w:val="single" w:sz="4" w:space="0" w:color="auto"/>
              <w:bottom w:val="single" w:sz="4" w:space="0" w:color="auto"/>
              <w:right w:val="single" w:sz="4" w:space="0" w:color="auto"/>
            </w:tcBorders>
            <w:hideMark/>
          </w:tcPr>
          <w:p w14:paraId="48597C80" w14:textId="77777777" w:rsidR="0098785B" w:rsidRDefault="0098785B">
            <w:pPr>
              <w:pStyle w:val="maintext"/>
              <w:autoSpaceDE w:val="0"/>
              <w:autoSpaceDN w:val="0"/>
              <w:spacing w:after="120"/>
              <w:ind w:firstLineChars="0" w:firstLine="0"/>
              <w:jc w:val="center"/>
            </w:pPr>
            <w:r>
              <w:t>Model 2 encoder w/ Procrustes transformation + Model 1 decoder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C0A0701" w14:textId="77777777" w:rsidR="0098785B" w:rsidRDefault="0098785B">
            <w:pPr>
              <w:pStyle w:val="maintext"/>
              <w:autoSpaceDE w:val="0"/>
              <w:autoSpaceDN w:val="0"/>
              <w:spacing w:after="120"/>
              <w:ind w:firstLineChars="0" w:firstLine="0"/>
              <w:jc w:val="center"/>
            </w:pPr>
            <w:r>
              <w:t>0.0099</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7BB764D" w14:textId="77777777" w:rsidR="0098785B" w:rsidRDefault="0098785B">
            <w:pPr>
              <w:pStyle w:val="maintext"/>
              <w:autoSpaceDE w:val="0"/>
              <w:autoSpaceDN w:val="0"/>
              <w:spacing w:after="120"/>
              <w:ind w:firstLineChars="0" w:firstLine="0"/>
              <w:jc w:val="center"/>
            </w:pPr>
            <w:r>
              <w:t>0.9954</w:t>
            </w:r>
          </w:p>
        </w:tc>
      </w:tr>
    </w:tbl>
    <w:p w14:paraId="1EE8D536" w14:textId="77777777" w:rsidR="0098785B" w:rsidRDefault="0098785B" w:rsidP="0098785B">
      <w:pPr>
        <w:pStyle w:val="maintext"/>
        <w:spacing w:after="120"/>
        <w:ind w:firstLineChars="0" w:firstLine="0"/>
        <w:rPr>
          <w:b/>
        </w:rPr>
      </w:pPr>
    </w:p>
    <w:p w14:paraId="6374A520" w14:textId="77777777" w:rsidR="00DD2D5B" w:rsidRPr="00DD2D5B" w:rsidRDefault="00DD2D5B" w:rsidP="00DD2D5B">
      <w:pPr>
        <w:pStyle w:val="maintext"/>
        <w:ind w:firstLineChars="0" w:firstLine="0"/>
        <w:rPr>
          <w:b/>
          <w:bCs/>
        </w:rPr>
      </w:pPr>
      <w:r w:rsidRPr="00DD2D5B">
        <w:rPr>
          <w:b/>
          <w:bCs/>
        </w:rPr>
        <w:t xml:space="preserve">Observation 1: </w:t>
      </w:r>
      <w:r w:rsidRPr="00DD2D5B">
        <w:rPr>
          <w:bCs/>
        </w:rPr>
        <w:t>AE based CSI compression can be trained separately at gNB and UE side in parallel when proper transformation and/or regulation is applied.</w:t>
      </w:r>
    </w:p>
    <w:p w14:paraId="7CA4753A" w14:textId="77777777" w:rsidR="0098785B" w:rsidRPr="00DD2D5B" w:rsidRDefault="0098785B" w:rsidP="0098785B">
      <w:pPr>
        <w:pStyle w:val="maintext"/>
        <w:spacing w:after="120"/>
        <w:ind w:firstLineChars="0" w:firstLine="0"/>
      </w:pPr>
    </w:p>
    <w:p w14:paraId="63124BE2" w14:textId="6B298AF7" w:rsidR="00DD2D5B" w:rsidRDefault="0098785B" w:rsidP="00DD2D5B">
      <w:pPr>
        <w:pStyle w:val="maintext"/>
        <w:spacing w:after="120"/>
        <w:ind w:firstLineChars="0" w:firstLine="0"/>
      </w:pPr>
      <w:r>
        <w:rPr>
          <w:b/>
        </w:rPr>
        <w:t xml:space="preserve">Proposal </w:t>
      </w:r>
      <w:r w:rsidR="000B51D0">
        <w:rPr>
          <w:rFonts w:hint="eastAsia"/>
          <w:b/>
        </w:rPr>
        <w:t>1</w:t>
      </w:r>
      <w:r>
        <w:rPr>
          <w:b/>
        </w:rPr>
        <w:t>:</w:t>
      </w:r>
      <w:r>
        <w:t xml:space="preserve"> </w:t>
      </w:r>
      <w:r w:rsidR="00354DD8">
        <w:rPr>
          <w:rFonts w:hint="eastAsia"/>
        </w:rPr>
        <w:t>For</w:t>
      </w:r>
      <w:r w:rsidR="00354DD8">
        <w:t xml:space="preserve"> </w:t>
      </w:r>
      <w:r w:rsidR="00354DD8">
        <w:rPr>
          <w:rFonts w:hint="eastAsia"/>
        </w:rPr>
        <w:t>AI/ML</w:t>
      </w:r>
      <w:r w:rsidR="00354DD8">
        <w:t xml:space="preserve"> based </w:t>
      </w:r>
      <w:r w:rsidR="00354DD8">
        <w:rPr>
          <w:rFonts w:hint="eastAsia"/>
        </w:rPr>
        <w:t>CSI</w:t>
      </w:r>
      <w:r w:rsidR="00354DD8">
        <w:t xml:space="preserve"> </w:t>
      </w:r>
      <w:r w:rsidR="00354DD8">
        <w:rPr>
          <w:rFonts w:hint="eastAsia"/>
        </w:rPr>
        <w:t>compression</w:t>
      </w:r>
      <w:r w:rsidR="00354DD8">
        <w:t xml:space="preserve"> </w:t>
      </w:r>
      <w:r w:rsidR="00354DD8">
        <w:rPr>
          <w:rFonts w:hint="eastAsia"/>
        </w:rPr>
        <w:t>sub</w:t>
      </w:r>
      <w:r w:rsidR="00354DD8">
        <w:t xml:space="preserve"> </w:t>
      </w:r>
      <w:r w:rsidR="00354DD8">
        <w:rPr>
          <w:rFonts w:hint="eastAsia"/>
        </w:rPr>
        <w:t>use</w:t>
      </w:r>
      <w:r w:rsidR="00354DD8">
        <w:t xml:space="preserve"> </w:t>
      </w:r>
      <w:r w:rsidR="00354DD8">
        <w:rPr>
          <w:rFonts w:hint="eastAsia"/>
        </w:rPr>
        <w:t>case</w:t>
      </w:r>
      <w:r w:rsidR="00354DD8">
        <w:t xml:space="preserve"> </w:t>
      </w:r>
      <w:r w:rsidR="00354DD8">
        <w:rPr>
          <w:rFonts w:hint="eastAsia"/>
        </w:rPr>
        <w:t>in</w:t>
      </w:r>
      <w:r w:rsidR="00354DD8">
        <w:t xml:space="preserve"> </w:t>
      </w:r>
      <w:r w:rsidR="00354DD8">
        <w:rPr>
          <w:rFonts w:hint="eastAsia"/>
        </w:rPr>
        <w:t>NR</w:t>
      </w:r>
      <w:r w:rsidR="00354DD8">
        <w:t xml:space="preserve"> </w:t>
      </w:r>
      <w:r w:rsidR="00354DD8">
        <w:rPr>
          <w:rFonts w:hint="eastAsia"/>
        </w:rPr>
        <w:t>air</w:t>
      </w:r>
      <w:r w:rsidR="00354DD8">
        <w:t xml:space="preserve"> </w:t>
      </w:r>
      <w:r w:rsidR="00354DD8">
        <w:rPr>
          <w:rFonts w:hint="eastAsia"/>
        </w:rPr>
        <w:t>interface,</w:t>
      </w:r>
      <w:r w:rsidR="00354DD8">
        <w:t xml:space="preserve"> </w:t>
      </w:r>
      <w:r w:rsidR="00354DD8" w:rsidRPr="00DD2D5B">
        <w:t xml:space="preserve">study </w:t>
      </w:r>
      <w:r w:rsidR="00354DD8">
        <w:rPr>
          <w:rFonts w:hint="eastAsia"/>
        </w:rPr>
        <w:t>AE</w:t>
      </w:r>
      <w:r w:rsidR="00354DD8" w:rsidRPr="00DD2D5B">
        <w:t xml:space="preserve"> based CSI compression</w:t>
      </w:r>
      <w:r w:rsidR="00354DD8">
        <w:t xml:space="preserve"> </w:t>
      </w:r>
      <w:r w:rsidR="00DD2D5B" w:rsidRPr="00DD2D5B">
        <w:t>including:</w:t>
      </w:r>
    </w:p>
    <w:p w14:paraId="3C4C7E5A" w14:textId="7A13D8F5" w:rsidR="0098785B" w:rsidRDefault="0098785B" w:rsidP="0047691C">
      <w:pPr>
        <w:pStyle w:val="maintext"/>
        <w:numPr>
          <w:ilvl w:val="0"/>
          <w:numId w:val="21"/>
        </w:numPr>
        <w:ind w:left="578" w:firstLineChars="0" w:hanging="357"/>
      </w:pPr>
      <w:r>
        <w:t>Transformation to align different latent space(s) (e.g., Procrustes transformation)</w:t>
      </w:r>
    </w:p>
    <w:p w14:paraId="5D980814" w14:textId="77777777" w:rsidR="0098785B" w:rsidRDefault="0098785B" w:rsidP="0047691C">
      <w:pPr>
        <w:pStyle w:val="maintext"/>
        <w:numPr>
          <w:ilvl w:val="0"/>
          <w:numId w:val="21"/>
        </w:numPr>
        <w:ind w:left="578" w:firstLineChars="0" w:hanging="357"/>
      </w:pPr>
      <w:r>
        <w:t>Regulation to have geometric similarities between different latent space(s) (e.g., isometry regulation)</w:t>
      </w:r>
    </w:p>
    <w:p w14:paraId="2A721949" w14:textId="77777777" w:rsidR="00AF05B5" w:rsidRPr="00806630" w:rsidRDefault="00AF05B5" w:rsidP="005C4373">
      <w:pPr>
        <w:spacing w:after="120"/>
      </w:pPr>
    </w:p>
    <w:p w14:paraId="07C535D2" w14:textId="3C0E4A22" w:rsidR="008360A9" w:rsidRPr="00352773" w:rsidRDefault="00AF05B5" w:rsidP="00352773">
      <w:pPr>
        <w:pStyle w:val="3"/>
        <w:spacing w:after="120"/>
      </w:pPr>
      <w:r w:rsidRPr="005C4373">
        <w:t>P</w:t>
      </w:r>
      <w:r w:rsidR="008360A9" w:rsidRPr="005C4373">
        <w:t xml:space="preserve">CA based </w:t>
      </w:r>
      <w:r w:rsidR="002B3235">
        <w:t xml:space="preserve">CSI </w:t>
      </w:r>
      <w:r w:rsidR="00B37384">
        <w:t>compression</w:t>
      </w:r>
    </w:p>
    <w:p w14:paraId="39CEBD8A" w14:textId="54C15B0E" w:rsidR="00741A7E" w:rsidRPr="00C26040" w:rsidRDefault="009137C0" w:rsidP="00C26040">
      <w:pPr>
        <w:pStyle w:val="maintext"/>
        <w:ind w:firstLine="440"/>
      </w:pPr>
      <w:r w:rsidRPr="00C26040">
        <w:t>Another</w:t>
      </w:r>
      <w:r w:rsidR="00CD1D53" w:rsidRPr="00C26040">
        <w:t xml:space="preserve"> </w:t>
      </w:r>
      <w:r w:rsidR="00E47B42" w:rsidRPr="00C26040">
        <w:t xml:space="preserve">type of </w:t>
      </w:r>
      <w:r w:rsidRPr="00C26040">
        <w:t xml:space="preserve">AI model </w:t>
      </w:r>
      <w:r w:rsidR="00E47B42" w:rsidRPr="00C26040">
        <w:t xml:space="preserve">besides </w:t>
      </w:r>
      <w:r w:rsidR="00EE2B39" w:rsidRPr="00C26040">
        <w:rPr>
          <w:rFonts w:hint="eastAsia"/>
        </w:rPr>
        <w:t>AE</w:t>
      </w:r>
      <w:r w:rsidR="0022506A" w:rsidRPr="00C26040">
        <w:t xml:space="preserve">, </w:t>
      </w:r>
      <w:r w:rsidR="0000241B" w:rsidRPr="00C26040">
        <w:t>PCA (Principal Component Analysis)</w:t>
      </w:r>
      <w:r w:rsidR="0022506A" w:rsidRPr="00C26040">
        <w:t xml:space="preserve"> based AI Model, </w:t>
      </w:r>
      <w:r w:rsidRPr="00C26040">
        <w:t xml:space="preserve">can </w:t>
      </w:r>
      <w:r w:rsidR="0022506A" w:rsidRPr="00C26040">
        <w:t xml:space="preserve">also </w:t>
      </w:r>
      <w:r w:rsidRPr="00C26040">
        <w:t>be considered for CSI compression sub use case.</w:t>
      </w:r>
      <w:r w:rsidR="00A442E1" w:rsidRPr="00C26040">
        <w:t xml:space="preserve"> </w:t>
      </w:r>
      <w:r w:rsidR="00AE6E73" w:rsidRPr="00C26040">
        <w:t>The architecture of the</w:t>
      </w:r>
      <w:r w:rsidR="0022506A" w:rsidRPr="00C26040">
        <w:t xml:space="preserve"> </w:t>
      </w:r>
      <w:r w:rsidR="00744933" w:rsidRPr="00C26040">
        <w:rPr>
          <w:rFonts w:hint="eastAsia"/>
        </w:rPr>
        <w:t>PCA</w:t>
      </w:r>
      <w:r w:rsidR="00744933" w:rsidRPr="00C26040">
        <w:t xml:space="preserve"> </w:t>
      </w:r>
      <w:r w:rsidR="00744933" w:rsidRPr="00C26040">
        <w:rPr>
          <w:rFonts w:hint="eastAsia"/>
        </w:rPr>
        <w:t>based</w:t>
      </w:r>
      <w:r w:rsidR="00744933" w:rsidRPr="00C26040">
        <w:t xml:space="preserve"> </w:t>
      </w:r>
      <w:r w:rsidR="00744933" w:rsidRPr="00C26040">
        <w:rPr>
          <w:rFonts w:hint="eastAsia"/>
        </w:rPr>
        <w:t>CSI</w:t>
      </w:r>
      <w:r w:rsidR="00744933" w:rsidRPr="00C26040">
        <w:t xml:space="preserve"> </w:t>
      </w:r>
      <w:r w:rsidR="00744933" w:rsidRPr="00C26040">
        <w:rPr>
          <w:rFonts w:hint="eastAsia"/>
        </w:rPr>
        <w:t>compression</w:t>
      </w:r>
      <w:r w:rsidR="00744933" w:rsidRPr="00C26040">
        <w:t xml:space="preserve"> </w:t>
      </w:r>
      <w:r w:rsidR="00AE6E73" w:rsidRPr="00C26040">
        <w:t xml:space="preserve">is in Figure </w:t>
      </w:r>
      <w:r w:rsidR="00907243" w:rsidRPr="00C26040">
        <w:rPr>
          <w:rFonts w:hint="eastAsia"/>
        </w:rPr>
        <w:t>4</w:t>
      </w:r>
      <w:r w:rsidR="00AE6E73" w:rsidRPr="00C26040">
        <w:t>.</w:t>
      </w:r>
    </w:p>
    <w:p w14:paraId="252E5801" w14:textId="77777777" w:rsidR="001F3A0D" w:rsidRDefault="001F3A0D" w:rsidP="001F3A0D">
      <w:pPr>
        <w:pStyle w:val="maintext"/>
        <w:ind w:firstLineChars="0" w:firstLine="0"/>
      </w:pPr>
    </w:p>
    <w:p w14:paraId="284C4F61" w14:textId="5F393321" w:rsidR="00573F60" w:rsidRDefault="0010234E" w:rsidP="00573F60">
      <w:pPr>
        <w:pStyle w:val="maintext"/>
        <w:ind w:firstLineChars="0"/>
        <w:jc w:val="center"/>
      </w:pPr>
      <w:r w:rsidRPr="0010234E">
        <w:rPr>
          <w:noProof/>
        </w:rPr>
        <w:drawing>
          <wp:inline distT="0" distB="0" distL="0" distR="0" wp14:anchorId="2BAFA7EA" wp14:editId="1EB8BF43">
            <wp:extent cx="4860000" cy="2752637"/>
            <wp:effectExtent l="0" t="0" r="0"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860000" cy="2752637"/>
                    </a:xfrm>
                    <a:prstGeom prst="rect">
                      <a:avLst/>
                    </a:prstGeom>
                  </pic:spPr>
                </pic:pic>
              </a:graphicData>
            </a:graphic>
          </wp:inline>
        </w:drawing>
      </w:r>
      <w:r w:rsidRPr="0010234E">
        <w:rPr>
          <w:noProof/>
        </w:rPr>
        <w:t xml:space="preserve"> </w:t>
      </w:r>
    </w:p>
    <w:p w14:paraId="4DD625F8" w14:textId="78C4220B" w:rsidR="00573F60" w:rsidRDefault="00573F60" w:rsidP="00573F60">
      <w:pPr>
        <w:pStyle w:val="a8"/>
        <w:spacing w:after="120"/>
        <w:jc w:val="center"/>
      </w:pPr>
      <w:r>
        <w:t xml:space="preserve">Figure </w:t>
      </w:r>
      <w:r w:rsidR="00D7473B">
        <w:rPr>
          <w:rFonts w:hint="eastAsia"/>
        </w:rPr>
        <w:t>4</w:t>
      </w:r>
      <w:r>
        <w:t xml:space="preserve">. </w:t>
      </w:r>
      <w:r w:rsidR="00D3246A">
        <w:t>PCA</w:t>
      </w:r>
      <w:r w:rsidR="0022506A">
        <w:t xml:space="preserve"> based </w:t>
      </w:r>
      <w:r>
        <w:t>CSI compression</w:t>
      </w:r>
    </w:p>
    <w:p w14:paraId="74999C6A" w14:textId="18C2BF6E" w:rsidR="00741A7E" w:rsidRDefault="00741A7E" w:rsidP="00877460">
      <w:pPr>
        <w:pStyle w:val="maintext"/>
        <w:ind w:firstLineChars="0" w:firstLine="0"/>
      </w:pPr>
    </w:p>
    <w:p w14:paraId="1F77F9E5" w14:textId="5AF1A5D1" w:rsidR="007110EB" w:rsidRPr="00C26040" w:rsidRDefault="00133E3B" w:rsidP="00C26040">
      <w:pPr>
        <w:pStyle w:val="maintext"/>
        <w:ind w:firstLine="440"/>
      </w:pPr>
      <w:r w:rsidRPr="00C26040">
        <w:lastRenderedPageBreak/>
        <w:t xml:space="preserve">In PCA-based CSI compression, the dimensionality reduction of the encoder is performed using PCA, which is different from the </w:t>
      </w:r>
      <w:r w:rsidR="008F55AF" w:rsidRPr="00C26040">
        <w:rPr>
          <w:rFonts w:hint="eastAsia"/>
        </w:rPr>
        <w:t>AE</w:t>
      </w:r>
      <w:r w:rsidRPr="00C26040">
        <w:t>, which uses deep learning for dimensionality reduction.</w:t>
      </w:r>
      <w:r w:rsidR="00871855" w:rsidRPr="00C26040">
        <w:t xml:space="preserve"> In the below, we present </w:t>
      </w:r>
      <w:r w:rsidR="00871855" w:rsidRPr="00C26040">
        <w:rPr>
          <w:rFonts w:hint="eastAsia"/>
        </w:rPr>
        <w:t>detailed</w:t>
      </w:r>
      <w:r w:rsidR="00871855" w:rsidRPr="00C26040">
        <w:t xml:space="preserve"> </w:t>
      </w:r>
      <w:r w:rsidR="00871855" w:rsidRPr="00C26040">
        <w:rPr>
          <w:rFonts w:hint="eastAsia"/>
        </w:rPr>
        <w:t>procedure</w:t>
      </w:r>
      <w:r w:rsidR="00871855" w:rsidRPr="00C26040">
        <w:t xml:space="preserve"> </w:t>
      </w:r>
      <w:r w:rsidR="00871855" w:rsidRPr="00C26040">
        <w:rPr>
          <w:rFonts w:hint="eastAsia"/>
        </w:rPr>
        <w:t>for</w:t>
      </w:r>
      <w:r w:rsidR="00871855" w:rsidRPr="00C26040">
        <w:t xml:space="preserve"> </w:t>
      </w:r>
      <w:r w:rsidR="00871855" w:rsidRPr="00C26040">
        <w:rPr>
          <w:rFonts w:hint="eastAsia"/>
        </w:rPr>
        <w:t>the</w:t>
      </w:r>
      <w:r w:rsidR="00871855" w:rsidRPr="00C26040">
        <w:t xml:space="preserve"> </w:t>
      </w:r>
      <w:r w:rsidR="00871855" w:rsidRPr="00C26040">
        <w:rPr>
          <w:rFonts w:hint="eastAsia"/>
        </w:rPr>
        <w:t>PCA</w:t>
      </w:r>
      <w:r w:rsidR="00871855" w:rsidRPr="00C26040">
        <w:t xml:space="preserve"> based CSI </w:t>
      </w:r>
      <w:r w:rsidR="00871855" w:rsidRPr="00C26040">
        <w:rPr>
          <w:rFonts w:hint="eastAsia"/>
        </w:rPr>
        <w:t>compression.</w:t>
      </w:r>
    </w:p>
    <w:p w14:paraId="1FDA46EA" w14:textId="77777777" w:rsidR="008B4A64" w:rsidRPr="00C26040" w:rsidRDefault="008B4A64" w:rsidP="00C26040">
      <w:pPr>
        <w:pStyle w:val="maintext"/>
        <w:ind w:firstLine="440"/>
      </w:pPr>
    </w:p>
    <w:p w14:paraId="2E3C9CBC" w14:textId="592F8C77" w:rsidR="0082559C" w:rsidRDefault="00F6372A" w:rsidP="007E5BF4">
      <w:pPr>
        <w:pStyle w:val="4"/>
      </w:pPr>
      <w:r>
        <w:t>Encoder (CSI compression)</w:t>
      </w:r>
    </w:p>
    <w:p w14:paraId="71EFE3DF" w14:textId="2FAC7092" w:rsidR="00B82FBB" w:rsidRPr="00C26040" w:rsidRDefault="00F6372A" w:rsidP="00C26040">
      <w:pPr>
        <w:pStyle w:val="maintext"/>
        <w:ind w:firstLine="440"/>
      </w:pPr>
      <w:r w:rsidRPr="00C26040">
        <w:rPr>
          <w:rFonts w:hint="eastAsia"/>
        </w:rPr>
        <w:t>E</w:t>
      </w:r>
      <w:r w:rsidRPr="00C26040">
        <w:t xml:space="preserve">ncoder of the </w:t>
      </w:r>
      <w:r w:rsidR="009C3B13" w:rsidRPr="00C26040">
        <w:rPr>
          <w:rFonts w:hint="eastAsia"/>
        </w:rPr>
        <w:t>PCA</w:t>
      </w:r>
      <w:r w:rsidR="009C3B13" w:rsidRPr="00C26040">
        <w:t xml:space="preserve"> </w:t>
      </w:r>
      <w:r w:rsidR="009C3B13" w:rsidRPr="00C26040">
        <w:rPr>
          <w:rFonts w:hint="eastAsia"/>
        </w:rPr>
        <w:t>based</w:t>
      </w:r>
      <w:r w:rsidR="009C3B13" w:rsidRPr="00C26040">
        <w:t xml:space="preserve"> </w:t>
      </w:r>
      <w:r w:rsidRPr="00C26040">
        <w:t>AI model gets wireless channel information</w:t>
      </w:r>
      <w:r w:rsidR="00B42FE6" w:rsidRPr="00C26040">
        <w:t>,</w:t>
      </w:r>
      <w:r w:rsidRPr="00C26040">
        <w:t xml:space="preserve"> eigenvector(s)</w:t>
      </w:r>
      <w:r w:rsidR="00B42FE6" w:rsidRPr="00C26040">
        <w:t xml:space="preserve">, as input data and generates compressed information, CSI feedback information, as output data. </w:t>
      </w:r>
      <w:r w:rsidRPr="00C26040">
        <w:t xml:space="preserve">Encoder of the </w:t>
      </w:r>
      <w:r w:rsidR="009C3B13" w:rsidRPr="00C26040">
        <w:rPr>
          <w:rFonts w:hint="eastAsia"/>
        </w:rPr>
        <w:t>PCA</w:t>
      </w:r>
      <w:r w:rsidR="009C3B13" w:rsidRPr="00C26040">
        <w:t xml:space="preserve"> </w:t>
      </w:r>
      <w:r w:rsidR="009C3B13" w:rsidRPr="00C26040">
        <w:rPr>
          <w:rFonts w:hint="eastAsia"/>
        </w:rPr>
        <w:t>based</w:t>
      </w:r>
      <w:r w:rsidR="009C3B13" w:rsidRPr="00C26040">
        <w:t xml:space="preserve"> </w:t>
      </w:r>
      <w:r w:rsidRPr="00C26040">
        <w:t>AI model is composed of following functions:</w:t>
      </w:r>
    </w:p>
    <w:p w14:paraId="05675A66" w14:textId="77777777" w:rsidR="00BF5E05" w:rsidRDefault="00BF5E05" w:rsidP="00BF5E05">
      <w:pPr>
        <w:pStyle w:val="maintext"/>
        <w:ind w:firstLineChars="0" w:firstLine="0"/>
      </w:pPr>
    </w:p>
    <w:p w14:paraId="5C02F1EF" w14:textId="1D6DAB6E" w:rsidR="00F6372A" w:rsidRDefault="00F6372A" w:rsidP="008553E7">
      <w:pPr>
        <w:pStyle w:val="maintext"/>
        <w:numPr>
          <w:ilvl w:val="0"/>
          <w:numId w:val="7"/>
        </w:numPr>
        <w:ind w:firstLineChars="0"/>
      </w:pPr>
      <w:r>
        <w:t>Downsampling (if applied)</w:t>
      </w:r>
    </w:p>
    <w:p w14:paraId="72E35B26" w14:textId="77777777" w:rsidR="008553E7" w:rsidRDefault="008553E7" w:rsidP="001401E9">
      <w:pPr>
        <w:pStyle w:val="maintext"/>
        <w:numPr>
          <w:ilvl w:val="1"/>
          <w:numId w:val="7"/>
        </w:numPr>
        <w:ind w:firstLineChars="0"/>
      </w:pPr>
      <w:r>
        <w:rPr>
          <w:rFonts w:hint="eastAsia"/>
        </w:rPr>
        <w:t>D</w:t>
      </w:r>
      <w:r>
        <w:t>ownsampling can be applied to reduce amount of data to be processed. For example, compressing eigenvectors of a portion of subbands can be done instead of compressing all subbands’ eigenvectors.</w:t>
      </w:r>
    </w:p>
    <w:p w14:paraId="2F768A47" w14:textId="3F43ABA8" w:rsidR="00F6372A" w:rsidRDefault="00F6372A" w:rsidP="008553E7">
      <w:pPr>
        <w:pStyle w:val="maintext"/>
        <w:numPr>
          <w:ilvl w:val="0"/>
          <w:numId w:val="7"/>
        </w:numPr>
        <w:ind w:firstLineChars="0"/>
      </w:pPr>
      <w:r>
        <w:t>Dimension reduction</w:t>
      </w:r>
      <w:r w:rsidR="007B7E77">
        <w:t xml:space="preserve"> (PCA)</w:t>
      </w:r>
    </w:p>
    <w:p w14:paraId="221D104B" w14:textId="60174F71" w:rsidR="008553E7" w:rsidRDefault="00942EF3" w:rsidP="001401E9">
      <w:pPr>
        <w:pStyle w:val="maintext"/>
        <w:numPr>
          <w:ilvl w:val="1"/>
          <w:numId w:val="7"/>
        </w:numPr>
        <w:ind w:firstLineChars="0"/>
      </w:pPr>
      <w:r>
        <w:rPr>
          <w:rFonts w:hint="eastAsia"/>
        </w:rPr>
        <w:t>D</w:t>
      </w:r>
      <w:r>
        <w:t>imension reduction is to transform high dimensional eigenvector(s) data into low dimensional latent variables. Low dimensional latent variables are desirable to be uncorrelated for efficient encodings. AI/ML techniques can be applied in the dimension reduction function. PCA is a well-known ML based linear dimension reduction technique which transform high dimensions of original data into uncorrelated lower dimensions.</w:t>
      </w:r>
      <w:r>
        <w:rPr>
          <w:rFonts w:hint="eastAsia"/>
        </w:rPr>
        <w:t xml:space="preserve"> </w:t>
      </w:r>
      <w:r>
        <w:t xml:space="preserve">Transformation using PCA is in Figure </w:t>
      </w:r>
      <w:r>
        <w:rPr>
          <w:rFonts w:hint="eastAsia"/>
        </w:rPr>
        <w:t>5</w:t>
      </w:r>
      <w:r>
        <w:t>.</w:t>
      </w:r>
    </w:p>
    <w:p w14:paraId="18ECF27C" w14:textId="207FE93E" w:rsidR="00F6372A" w:rsidRDefault="00F6372A" w:rsidP="008553E7">
      <w:pPr>
        <w:pStyle w:val="maintext"/>
        <w:numPr>
          <w:ilvl w:val="0"/>
          <w:numId w:val="7"/>
        </w:numPr>
        <w:ind w:firstLineChars="0"/>
      </w:pPr>
      <w:r>
        <w:t>Quantization</w:t>
      </w:r>
      <w:r w:rsidR="00E33EE4">
        <w:t>.</w:t>
      </w:r>
    </w:p>
    <w:p w14:paraId="6623A2FF" w14:textId="003108AD" w:rsidR="00942EF3" w:rsidRDefault="00942EF3" w:rsidP="001401E9">
      <w:pPr>
        <w:pStyle w:val="maintext"/>
        <w:numPr>
          <w:ilvl w:val="1"/>
          <w:numId w:val="7"/>
        </w:numPr>
        <w:ind w:firstLineChars="0"/>
      </w:pPr>
      <w:r>
        <w:rPr>
          <w:rFonts w:hint="eastAsia"/>
        </w:rPr>
        <w:t>Q</w:t>
      </w:r>
      <w:r>
        <w:t>uantization is to map the latent variables (eigenvectors in lower dimensional) in floating point to the limited length of binary variables for feedback through the feedback data transmission. Many design choices can be made, for example, uniform quantization can be applied for binarization.</w:t>
      </w:r>
    </w:p>
    <w:p w14:paraId="6B735CF6" w14:textId="43C24513" w:rsidR="0036302C" w:rsidRDefault="0036302C" w:rsidP="00942EF3">
      <w:pPr>
        <w:pStyle w:val="maintext"/>
        <w:ind w:firstLineChars="0" w:firstLine="0"/>
      </w:pPr>
    </w:p>
    <w:p w14:paraId="0EE0BF8C" w14:textId="28A2A955" w:rsidR="0036302C" w:rsidRDefault="0036302C" w:rsidP="0036302C">
      <w:pPr>
        <w:pStyle w:val="maintext"/>
        <w:ind w:firstLineChars="0"/>
        <w:jc w:val="center"/>
      </w:pPr>
      <w:r w:rsidRPr="0036302C">
        <w:rPr>
          <w:noProof/>
        </w:rPr>
        <w:drawing>
          <wp:inline distT="0" distB="0" distL="0" distR="0" wp14:anchorId="13ABFDD4" wp14:editId="49B8806C">
            <wp:extent cx="4565277" cy="1618411"/>
            <wp:effectExtent l="0" t="0" r="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565277" cy="1618411"/>
                    </a:xfrm>
                    <a:prstGeom prst="rect">
                      <a:avLst/>
                    </a:prstGeom>
                  </pic:spPr>
                </pic:pic>
              </a:graphicData>
            </a:graphic>
          </wp:inline>
        </w:drawing>
      </w:r>
    </w:p>
    <w:p w14:paraId="063391C5" w14:textId="553764E2" w:rsidR="0036302C" w:rsidRPr="0036302C" w:rsidRDefault="0036302C" w:rsidP="004136A5">
      <w:pPr>
        <w:pStyle w:val="a8"/>
        <w:spacing w:after="120"/>
        <w:jc w:val="center"/>
      </w:pPr>
      <w:r>
        <w:t xml:space="preserve">Figure </w:t>
      </w:r>
      <w:r w:rsidR="00D7473B">
        <w:rPr>
          <w:rFonts w:hint="eastAsia"/>
        </w:rPr>
        <w:t>5</w:t>
      </w:r>
      <w:r>
        <w:t xml:space="preserve">. </w:t>
      </w:r>
      <w:r w:rsidR="00520C77">
        <w:t>Transform</w:t>
      </w:r>
      <w:r w:rsidR="00AF2F3C">
        <w:t>ation (dimension reduction)</w:t>
      </w:r>
      <w:r w:rsidR="00520C77">
        <w:t xml:space="preserve"> using </w:t>
      </w:r>
      <w:r>
        <w:t>PCA</w:t>
      </w:r>
    </w:p>
    <w:p w14:paraId="3CD090E9" w14:textId="28540BDE" w:rsidR="004136A5" w:rsidRPr="00CD2915" w:rsidRDefault="004136A5" w:rsidP="00942EF3">
      <w:pPr>
        <w:pStyle w:val="maintext"/>
        <w:ind w:firstLineChars="0" w:firstLine="0"/>
      </w:pPr>
    </w:p>
    <w:p w14:paraId="437F1BA3" w14:textId="27EDE7F2" w:rsidR="009C2BC0" w:rsidRDefault="009C2BC0" w:rsidP="009E2220">
      <w:pPr>
        <w:pStyle w:val="4"/>
      </w:pPr>
      <w:r>
        <w:t>Decoder (channel information recovery)</w:t>
      </w:r>
    </w:p>
    <w:p w14:paraId="0DDA61CF" w14:textId="2AE82AEB" w:rsidR="00C34D26" w:rsidRPr="00C26040" w:rsidRDefault="00C34D26" w:rsidP="00C26040">
      <w:pPr>
        <w:pStyle w:val="maintext"/>
        <w:ind w:firstLine="440"/>
      </w:pPr>
      <w:r w:rsidRPr="00C26040">
        <w:t xml:space="preserve">Decoder of the </w:t>
      </w:r>
      <w:r w:rsidR="00594403" w:rsidRPr="00C26040">
        <w:rPr>
          <w:rFonts w:hint="eastAsia"/>
        </w:rPr>
        <w:t>PCA</w:t>
      </w:r>
      <w:r w:rsidR="00594403" w:rsidRPr="00C26040">
        <w:t xml:space="preserve"> </w:t>
      </w:r>
      <w:r w:rsidR="00594403" w:rsidRPr="00C26040">
        <w:rPr>
          <w:rFonts w:hint="eastAsia"/>
        </w:rPr>
        <w:t>based</w:t>
      </w:r>
      <w:r w:rsidR="00594403" w:rsidRPr="00C26040">
        <w:t xml:space="preserve"> </w:t>
      </w:r>
      <w:r w:rsidRPr="00C26040">
        <w:t xml:space="preserve">AI model gets received CSI feedback information in binary sequences as input data and generates recovered wireless channel information, eigenvector(s), as output data. Decoder part of the </w:t>
      </w:r>
      <w:r w:rsidR="00594403" w:rsidRPr="00C26040">
        <w:rPr>
          <w:rFonts w:hint="eastAsia"/>
        </w:rPr>
        <w:t>PCA</w:t>
      </w:r>
      <w:r w:rsidR="00594403" w:rsidRPr="00C26040">
        <w:t xml:space="preserve"> </w:t>
      </w:r>
      <w:r w:rsidR="00594403" w:rsidRPr="00C26040">
        <w:rPr>
          <w:rFonts w:hint="eastAsia"/>
        </w:rPr>
        <w:t>based</w:t>
      </w:r>
      <w:r w:rsidR="00594403" w:rsidRPr="00C26040">
        <w:t xml:space="preserve"> </w:t>
      </w:r>
      <w:r w:rsidRPr="00C26040">
        <w:t>AI model is composed of following functions:</w:t>
      </w:r>
    </w:p>
    <w:p w14:paraId="1BB17B7B" w14:textId="77777777" w:rsidR="00E402C0" w:rsidRDefault="00E402C0" w:rsidP="00E402C0">
      <w:pPr>
        <w:pStyle w:val="maintext"/>
        <w:ind w:firstLineChars="0" w:firstLine="0"/>
      </w:pPr>
    </w:p>
    <w:p w14:paraId="0DE6EBCA" w14:textId="046352F2" w:rsidR="00C34D26" w:rsidRDefault="007919BD" w:rsidP="003B5EA5">
      <w:pPr>
        <w:pStyle w:val="maintext"/>
        <w:numPr>
          <w:ilvl w:val="0"/>
          <w:numId w:val="7"/>
        </w:numPr>
        <w:ind w:firstLineChars="0"/>
      </w:pPr>
      <w:r>
        <w:lastRenderedPageBreak/>
        <w:t>Dequantization</w:t>
      </w:r>
    </w:p>
    <w:p w14:paraId="1E314345" w14:textId="4F400DFF" w:rsidR="008A4C47" w:rsidRDefault="008A4C47" w:rsidP="008A4C47">
      <w:pPr>
        <w:pStyle w:val="maintext"/>
        <w:numPr>
          <w:ilvl w:val="1"/>
          <w:numId w:val="7"/>
        </w:numPr>
        <w:ind w:firstLineChars="0"/>
      </w:pPr>
      <w:r>
        <w:rPr>
          <w:rFonts w:hint="eastAsia"/>
        </w:rPr>
        <w:t>D</w:t>
      </w:r>
      <w:r>
        <w:t xml:space="preserve">equantization is an inverse process of the quantization in </w:t>
      </w:r>
      <w:r w:rsidR="00413B1D">
        <w:rPr>
          <w:rFonts w:hint="eastAsia"/>
        </w:rPr>
        <w:t>the</w:t>
      </w:r>
      <w:r w:rsidR="00413B1D">
        <w:t xml:space="preserve"> </w:t>
      </w:r>
      <w:r w:rsidR="00413B1D">
        <w:rPr>
          <w:rFonts w:hint="eastAsia"/>
        </w:rPr>
        <w:t>e</w:t>
      </w:r>
      <w:r>
        <w:t xml:space="preserve">ncoder, which is to convert received CSI feedback information in form of a binary sequence to the latent variables in floating points. </w:t>
      </w:r>
    </w:p>
    <w:p w14:paraId="6EF05097" w14:textId="319107F8" w:rsidR="00C34D26" w:rsidRDefault="007919BD" w:rsidP="003B5EA5">
      <w:pPr>
        <w:pStyle w:val="maintext"/>
        <w:numPr>
          <w:ilvl w:val="0"/>
          <w:numId w:val="7"/>
        </w:numPr>
        <w:ind w:firstLineChars="0"/>
      </w:pPr>
      <w:r>
        <w:t>Reconstruction</w:t>
      </w:r>
    </w:p>
    <w:p w14:paraId="371C2EFC" w14:textId="7D316B52" w:rsidR="008A4C47" w:rsidRDefault="008A4C47" w:rsidP="008A4C47">
      <w:pPr>
        <w:pStyle w:val="maintext"/>
        <w:numPr>
          <w:ilvl w:val="1"/>
          <w:numId w:val="7"/>
        </w:numPr>
        <w:ind w:firstLineChars="0"/>
      </w:pPr>
      <w:r>
        <w:t xml:space="preserve">Reconstruction is also an inverse process of the dimension reduction in </w:t>
      </w:r>
      <w:r w:rsidR="00413B1D">
        <w:rPr>
          <w:rFonts w:hint="eastAsia"/>
        </w:rPr>
        <w:t>the</w:t>
      </w:r>
      <w:r w:rsidR="00413B1D">
        <w:t xml:space="preserve"> </w:t>
      </w:r>
      <w:r w:rsidR="00413B1D">
        <w:rPr>
          <w:rFonts w:hint="eastAsia"/>
        </w:rPr>
        <w:t>e</w:t>
      </w:r>
      <w:r>
        <w:t xml:space="preserve">ncoder, which is to reconstruct the high dimensional eigenvector(s) from the latent variables. When the dimension reduction in </w:t>
      </w:r>
      <w:r w:rsidR="00413B1D">
        <w:rPr>
          <w:rFonts w:hint="eastAsia"/>
        </w:rPr>
        <w:t>the</w:t>
      </w:r>
      <w:r w:rsidR="00413B1D">
        <w:t xml:space="preserve"> </w:t>
      </w:r>
      <w:r w:rsidR="00413B1D">
        <w:rPr>
          <w:rFonts w:hint="eastAsia"/>
        </w:rPr>
        <w:t>e</w:t>
      </w:r>
      <w:r>
        <w:t>ncoder is conducted by using PCA, inverse PCA is conducted to reconstruct the eigenvector(s).</w:t>
      </w:r>
    </w:p>
    <w:p w14:paraId="3BCA1B81" w14:textId="77777777" w:rsidR="00CB183F" w:rsidRDefault="00276916" w:rsidP="008335B1">
      <w:pPr>
        <w:pStyle w:val="maintext"/>
        <w:numPr>
          <w:ilvl w:val="0"/>
          <w:numId w:val="7"/>
        </w:numPr>
        <w:ind w:firstLineChars="0"/>
      </w:pPr>
      <w:r>
        <w:t>Re</w:t>
      </w:r>
      <w:r w:rsidR="00382B0A">
        <w:t>storation (including upsamping)</w:t>
      </w:r>
      <w:r w:rsidR="00CD2915">
        <w:t>.</w:t>
      </w:r>
    </w:p>
    <w:p w14:paraId="5D97C3E5" w14:textId="77777777" w:rsidR="00CB183F" w:rsidRDefault="001964BC" w:rsidP="00CB183F">
      <w:pPr>
        <w:pStyle w:val="maintext"/>
        <w:numPr>
          <w:ilvl w:val="1"/>
          <w:numId w:val="7"/>
        </w:numPr>
        <w:ind w:firstLineChars="0"/>
      </w:pPr>
      <w:r>
        <w:t xml:space="preserve">Restoration </w:t>
      </w:r>
      <w:r w:rsidR="00F716E7">
        <w:t>has following purposes:</w:t>
      </w:r>
    </w:p>
    <w:p w14:paraId="4F962E46" w14:textId="52157DCF" w:rsidR="00F716E7" w:rsidRDefault="00F716E7" w:rsidP="00CB183F">
      <w:pPr>
        <w:pStyle w:val="maintext"/>
        <w:numPr>
          <w:ilvl w:val="2"/>
          <w:numId w:val="23"/>
        </w:numPr>
        <w:ind w:firstLineChars="0"/>
      </w:pPr>
      <w:r>
        <w:t>Upsampling (if downsampling is applied in</w:t>
      </w:r>
      <w:r w:rsidR="008B7549" w:rsidRPr="00CB183F">
        <w:t xml:space="preserve"> the </w:t>
      </w:r>
      <w:r w:rsidR="00413B1D">
        <w:rPr>
          <w:rFonts w:hint="eastAsia"/>
        </w:rPr>
        <w:t>e</w:t>
      </w:r>
      <w:r>
        <w:t>ncoder)</w:t>
      </w:r>
    </w:p>
    <w:p w14:paraId="7C0AA085" w14:textId="1CFA4710" w:rsidR="00B1278B" w:rsidRDefault="00F716E7" w:rsidP="00CB183F">
      <w:pPr>
        <w:pStyle w:val="maintext"/>
        <w:numPr>
          <w:ilvl w:val="2"/>
          <w:numId w:val="23"/>
        </w:numPr>
        <w:ind w:firstLineChars="0"/>
      </w:pPr>
      <w:r>
        <w:t>Noise reduction</w:t>
      </w:r>
    </w:p>
    <w:p w14:paraId="0FB37FC6" w14:textId="4895DB27" w:rsidR="007A700C" w:rsidRDefault="00CB0C62" w:rsidP="00CB183F">
      <w:pPr>
        <w:pStyle w:val="maintext"/>
        <w:ind w:left="1400" w:firstLineChars="0" w:firstLine="0"/>
      </w:pPr>
      <w:r>
        <w:t xml:space="preserve">, where </w:t>
      </w:r>
      <w:r w:rsidR="002D01E0">
        <w:t xml:space="preserve">the </w:t>
      </w:r>
      <w:r>
        <w:t>u</w:t>
      </w:r>
      <w:r w:rsidR="00B1278B">
        <w:t xml:space="preserve">psampling is to </w:t>
      </w:r>
      <w:r w:rsidR="0036735D">
        <w:t>predict</w:t>
      </w:r>
      <w:r w:rsidR="00B1278B">
        <w:t xml:space="preserve"> missed information by the downsampling process in</w:t>
      </w:r>
      <w:r w:rsidR="00413B1D">
        <w:t xml:space="preserve"> </w:t>
      </w:r>
      <w:r w:rsidR="00413B1D">
        <w:rPr>
          <w:rFonts w:hint="eastAsia"/>
        </w:rPr>
        <w:t>the</w:t>
      </w:r>
      <w:r w:rsidR="00B1278B">
        <w:t xml:space="preserve"> </w:t>
      </w:r>
      <w:r w:rsidR="00413B1D">
        <w:rPr>
          <w:rFonts w:hint="eastAsia"/>
        </w:rPr>
        <w:t>e</w:t>
      </w:r>
      <w:r w:rsidR="00B1278B">
        <w:t xml:space="preserve">ncoder. A simple upsampling technique can be the interpolation filtering. </w:t>
      </w:r>
      <w:r w:rsidR="007A700C">
        <w:t>Beside</w:t>
      </w:r>
      <w:r w:rsidR="003B0E8B">
        <w:t>s</w:t>
      </w:r>
      <w:r w:rsidR="007A700C">
        <w:t xml:space="preserve"> to the information loss by the downsampling, </w:t>
      </w:r>
      <w:r w:rsidR="003B0E8B">
        <w:t xml:space="preserve">the </w:t>
      </w:r>
      <w:r w:rsidR="007A700C">
        <w:t xml:space="preserve">dimension reduction and quantization induce noises </w:t>
      </w:r>
      <w:r w:rsidR="00705963">
        <w:t>on</w:t>
      </w:r>
      <w:r w:rsidR="009C5B77">
        <w:t xml:space="preserve"> </w:t>
      </w:r>
      <w:r w:rsidR="00303C94">
        <w:t xml:space="preserve">the </w:t>
      </w:r>
      <w:r w:rsidR="009C5B77">
        <w:t xml:space="preserve">reconstructed eigenvector(s). By performing restoration, such noises can be </w:t>
      </w:r>
      <w:r w:rsidR="00052E68">
        <w:t>reduced</w:t>
      </w:r>
      <w:r w:rsidR="009C5B77">
        <w:t>.</w:t>
      </w:r>
      <w:r w:rsidR="00B33DDC">
        <w:t xml:space="preserve"> Restoration can </w:t>
      </w:r>
      <w:r w:rsidR="00D14C89">
        <w:t>rely</w:t>
      </w:r>
      <w:r w:rsidR="00B33DDC">
        <w:t xml:space="preserve"> on the </w:t>
      </w:r>
      <w:r w:rsidR="000E27E2">
        <w:t>deep neural</w:t>
      </w:r>
      <w:r w:rsidR="00B33DDC">
        <w:t xml:space="preserve"> networks, such as DNN, CNN, Transformer, and many more</w:t>
      </w:r>
      <w:r w:rsidR="002F106B">
        <w:t>s</w:t>
      </w:r>
      <w:r w:rsidR="00B33DDC">
        <w:t>.</w:t>
      </w:r>
    </w:p>
    <w:p w14:paraId="1DF05C7C" w14:textId="77777777" w:rsidR="00C76C41" w:rsidRDefault="00C76C41" w:rsidP="00C76C41">
      <w:pPr>
        <w:pStyle w:val="maintext"/>
        <w:ind w:firstLineChars="0"/>
      </w:pPr>
    </w:p>
    <w:p w14:paraId="36DE907D" w14:textId="7C4C8FC8" w:rsidR="002F179C" w:rsidRPr="002777C3" w:rsidRDefault="002F179C" w:rsidP="005C4373">
      <w:pPr>
        <w:pStyle w:val="3"/>
        <w:spacing w:after="120"/>
      </w:pPr>
      <w:r w:rsidRPr="002777C3">
        <w:t>Training of the PCA based AI Model</w:t>
      </w:r>
    </w:p>
    <w:p w14:paraId="3D11E970" w14:textId="113FCACC" w:rsidR="00B42FE6" w:rsidRPr="00C26040" w:rsidRDefault="00DC2F3A" w:rsidP="00C26040">
      <w:pPr>
        <w:pStyle w:val="maintext"/>
        <w:ind w:firstLine="440"/>
      </w:pPr>
      <w:r w:rsidRPr="00C26040">
        <w:t xml:space="preserve">Training of the </w:t>
      </w:r>
      <w:r w:rsidR="002F179C" w:rsidRPr="00C26040">
        <w:t xml:space="preserve">PCA based </w:t>
      </w:r>
      <w:r w:rsidRPr="00C26040">
        <w:t>AI model is divided into two parts:</w:t>
      </w:r>
    </w:p>
    <w:p w14:paraId="57539B85" w14:textId="77777777" w:rsidR="004C56B1" w:rsidRDefault="004C56B1" w:rsidP="00F6372A">
      <w:pPr>
        <w:pStyle w:val="maintext"/>
        <w:ind w:firstLineChars="0"/>
        <w:rPr>
          <w:lang w:val="en-US"/>
        </w:rPr>
      </w:pPr>
    </w:p>
    <w:p w14:paraId="710A2CB3" w14:textId="26D58579" w:rsidR="00DC2F3A" w:rsidRDefault="00DC2F3A" w:rsidP="00F924EC">
      <w:pPr>
        <w:pStyle w:val="maintext"/>
        <w:numPr>
          <w:ilvl w:val="0"/>
          <w:numId w:val="7"/>
        </w:numPr>
        <w:ind w:firstLineChars="0"/>
      </w:pPr>
      <w:r w:rsidRPr="00F924EC">
        <w:t xml:space="preserve">Training </w:t>
      </w:r>
      <w:r w:rsidR="00413B1D">
        <w:rPr>
          <w:rFonts w:hint="eastAsia"/>
        </w:rPr>
        <w:t>the</w:t>
      </w:r>
      <w:r w:rsidR="00413B1D">
        <w:t xml:space="preserve"> </w:t>
      </w:r>
      <w:r w:rsidR="00413B1D">
        <w:rPr>
          <w:rFonts w:hint="eastAsia"/>
        </w:rPr>
        <w:t>e</w:t>
      </w:r>
      <w:r w:rsidRPr="00F924EC">
        <w:t xml:space="preserve">ncoder of the </w:t>
      </w:r>
      <w:r w:rsidR="00CA21BA">
        <w:rPr>
          <w:rFonts w:hint="eastAsia"/>
        </w:rPr>
        <w:t>PCA</w:t>
      </w:r>
      <w:r w:rsidR="00CA21BA">
        <w:t xml:space="preserve"> </w:t>
      </w:r>
      <w:r w:rsidR="00CA21BA">
        <w:rPr>
          <w:rFonts w:hint="eastAsia"/>
        </w:rPr>
        <w:t>based</w:t>
      </w:r>
      <w:r w:rsidR="00CA21BA">
        <w:t xml:space="preserve"> </w:t>
      </w:r>
      <w:r w:rsidRPr="00F924EC">
        <w:t>AI model</w:t>
      </w:r>
      <w:r w:rsidR="00C10410" w:rsidRPr="00F924EC">
        <w:t xml:space="preserve"> (</w:t>
      </w:r>
      <w:r w:rsidR="007D23A6" w:rsidRPr="00F924EC">
        <w:t>dimension</w:t>
      </w:r>
      <w:r w:rsidR="00C10410" w:rsidRPr="00F924EC">
        <w:t xml:space="preserve"> reduction)</w:t>
      </w:r>
    </w:p>
    <w:p w14:paraId="6ACDA953" w14:textId="4E8C23B6" w:rsidR="00695780" w:rsidRDefault="00695780" w:rsidP="00695780">
      <w:pPr>
        <w:pStyle w:val="maintext"/>
        <w:numPr>
          <w:ilvl w:val="1"/>
          <w:numId w:val="7"/>
        </w:numPr>
        <w:ind w:firstLineChars="0"/>
        <w:rPr>
          <w:lang w:val="en-US"/>
        </w:rPr>
      </w:pPr>
      <w:r>
        <w:rPr>
          <w:lang w:val="en-US"/>
        </w:rPr>
        <w:t xml:space="preserve">For the PCA for dimension reduction process in </w:t>
      </w:r>
      <w:r w:rsidR="0059182F">
        <w:rPr>
          <w:rFonts w:hint="eastAsia"/>
          <w:lang w:val="en-US"/>
        </w:rPr>
        <w:t>the</w:t>
      </w:r>
      <w:r w:rsidR="0059182F">
        <w:rPr>
          <w:lang w:val="en-US"/>
        </w:rPr>
        <w:t xml:space="preserve"> </w:t>
      </w:r>
      <w:r w:rsidR="0059182F">
        <w:rPr>
          <w:rFonts w:hint="eastAsia"/>
          <w:lang w:val="en-US"/>
        </w:rPr>
        <w:t>e</w:t>
      </w:r>
      <w:r>
        <w:rPr>
          <w:lang w:val="en-US"/>
        </w:rPr>
        <w:t>ncoder, UE should perform PCA using the training samples of eigenvector(s) and get principal components of the eigenvector(s), or receive principal components from the other entity (e.g., gNB).</w:t>
      </w:r>
    </w:p>
    <w:p w14:paraId="7B0D8218" w14:textId="686E2D8C" w:rsidR="00DC2F3A" w:rsidRDefault="00DC2F3A" w:rsidP="00F924EC">
      <w:pPr>
        <w:pStyle w:val="maintext"/>
        <w:numPr>
          <w:ilvl w:val="0"/>
          <w:numId w:val="7"/>
        </w:numPr>
        <w:ind w:firstLineChars="0"/>
      </w:pPr>
      <w:r w:rsidRPr="00F924EC">
        <w:t xml:space="preserve">Training </w:t>
      </w:r>
      <w:r w:rsidR="00413B1D">
        <w:rPr>
          <w:rFonts w:hint="eastAsia"/>
        </w:rPr>
        <w:t>the</w:t>
      </w:r>
      <w:r w:rsidR="00413B1D">
        <w:t xml:space="preserve"> </w:t>
      </w:r>
      <w:r w:rsidR="00413B1D">
        <w:rPr>
          <w:rFonts w:hint="eastAsia"/>
        </w:rPr>
        <w:t>d</w:t>
      </w:r>
      <w:r w:rsidRPr="00F924EC">
        <w:t xml:space="preserve">ecoder of the </w:t>
      </w:r>
      <w:r w:rsidR="00CA21BA">
        <w:rPr>
          <w:rFonts w:hint="eastAsia"/>
        </w:rPr>
        <w:t>PCA</w:t>
      </w:r>
      <w:r w:rsidR="00CA21BA">
        <w:t xml:space="preserve"> </w:t>
      </w:r>
      <w:r w:rsidR="00CA21BA">
        <w:rPr>
          <w:rFonts w:hint="eastAsia"/>
        </w:rPr>
        <w:t>based</w:t>
      </w:r>
      <w:r w:rsidR="00CA21BA">
        <w:t xml:space="preserve"> </w:t>
      </w:r>
      <w:r w:rsidRPr="00F924EC">
        <w:t>AI model</w:t>
      </w:r>
      <w:r w:rsidR="00C10410" w:rsidRPr="00F924EC">
        <w:t xml:space="preserve"> (reconstruction and restoration)</w:t>
      </w:r>
      <w:r w:rsidR="00706C01" w:rsidRPr="00F924EC">
        <w:t>.</w:t>
      </w:r>
    </w:p>
    <w:p w14:paraId="1EEBD573" w14:textId="000F4D03" w:rsidR="00740610" w:rsidRDefault="00740610" w:rsidP="00740610">
      <w:pPr>
        <w:pStyle w:val="maintext"/>
        <w:numPr>
          <w:ilvl w:val="1"/>
          <w:numId w:val="7"/>
        </w:numPr>
        <w:ind w:firstLineChars="0"/>
        <w:rPr>
          <w:lang w:val="en-US"/>
        </w:rPr>
      </w:pPr>
      <w:r>
        <w:rPr>
          <w:lang w:val="en-US"/>
        </w:rPr>
        <w:t xml:space="preserve">For the inverse PCA for reconstruction process in </w:t>
      </w:r>
      <w:r w:rsidR="0059182F">
        <w:rPr>
          <w:rFonts w:hint="eastAsia"/>
          <w:lang w:val="en-US"/>
        </w:rPr>
        <w:t>the</w:t>
      </w:r>
      <w:r w:rsidR="0059182F">
        <w:rPr>
          <w:lang w:val="en-US"/>
        </w:rPr>
        <w:t xml:space="preserve"> </w:t>
      </w:r>
      <w:r w:rsidR="0059182F">
        <w:rPr>
          <w:rFonts w:hint="eastAsia"/>
          <w:lang w:val="en-US"/>
        </w:rPr>
        <w:t>d</w:t>
      </w:r>
      <w:r>
        <w:rPr>
          <w:lang w:val="en-US"/>
        </w:rPr>
        <w:t>ecoder, gNB should also perform PCA using the training samples of eigenvector(s) to get principal components of the eigenvector(s), or receive principal components from the other entity (e.g., UE).</w:t>
      </w:r>
    </w:p>
    <w:p w14:paraId="76D605CC" w14:textId="3D822BFC" w:rsidR="001C295B" w:rsidRDefault="00855E8E" w:rsidP="00740610">
      <w:pPr>
        <w:pStyle w:val="maintext"/>
        <w:numPr>
          <w:ilvl w:val="1"/>
          <w:numId w:val="7"/>
        </w:numPr>
        <w:ind w:firstLineChars="0"/>
        <w:rPr>
          <w:lang w:val="en-US"/>
        </w:rPr>
      </w:pPr>
      <w:r>
        <w:rPr>
          <w:rFonts w:hint="eastAsia"/>
          <w:lang w:val="en-US"/>
        </w:rPr>
        <w:t>F</w:t>
      </w:r>
      <w:r>
        <w:rPr>
          <w:lang w:val="en-US"/>
        </w:rPr>
        <w:t>or the</w:t>
      </w:r>
      <w:r w:rsidR="001D6E6E">
        <w:rPr>
          <w:lang w:val="en-US"/>
        </w:rPr>
        <w:t xml:space="preserve"> </w:t>
      </w:r>
      <w:r w:rsidR="00846105">
        <w:rPr>
          <w:lang w:val="en-US"/>
        </w:rPr>
        <w:t>restoration</w:t>
      </w:r>
      <w:r w:rsidR="001D6E6E">
        <w:rPr>
          <w:lang w:val="en-US"/>
        </w:rPr>
        <w:t xml:space="preserve"> process in Decoder, gNB should train the neural network </w:t>
      </w:r>
      <w:r w:rsidR="00F5370D">
        <w:rPr>
          <w:lang w:val="en-US"/>
        </w:rPr>
        <w:t xml:space="preserve">for restoration </w:t>
      </w:r>
      <w:r w:rsidR="001D6E6E">
        <w:rPr>
          <w:lang w:val="en-US"/>
        </w:rPr>
        <w:t xml:space="preserve">using the training samples of eigenvector(s) to get the upsampled clean eigenvector(s). </w:t>
      </w:r>
      <w:r w:rsidR="004E17B0">
        <w:rPr>
          <w:lang w:val="en-US"/>
        </w:rPr>
        <w:t xml:space="preserve">To train the neural network for restoration, training entity should preprocess the input data (eigenvector(s)) using downsampling, dimension reduction, quantization, dequantization, and reconstruction. The output of preprocessing is reconstructed downsampled (if applied) eigenvector(s) and this is input of the neural network for restoration. Target of the neural network for restoration is clean </w:t>
      </w:r>
      <w:r w:rsidR="00D31163">
        <w:rPr>
          <w:lang w:val="en-US"/>
        </w:rPr>
        <w:t xml:space="preserve">and </w:t>
      </w:r>
      <w:r w:rsidR="004E17B0">
        <w:rPr>
          <w:lang w:val="en-US"/>
        </w:rPr>
        <w:t>full channel data input (eigenvector(s)).</w:t>
      </w:r>
      <w:r w:rsidR="008707F5">
        <w:rPr>
          <w:lang w:val="en-US"/>
        </w:rPr>
        <w:t xml:space="preserve"> </w:t>
      </w:r>
      <w:r w:rsidR="00F62E8E">
        <w:rPr>
          <w:lang w:val="en-US"/>
        </w:rPr>
        <w:t>The training process is in the Figure</w:t>
      </w:r>
      <w:r w:rsidR="00872AB7">
        <w:rPr>
          <w:lang w:val="en-US"/>
        </w:rPr>
        <w:t xml:space="preserve"> </w:t>
      </w:r>
      <w:r w:rsidR="00907243">
        <w:rPr>
          <w:rFonts w:hint="eastAsia"/>
          <w:lang w:val="en-US"/>
        </w:rPr>
        <w:t>6</w:t>
      </w:r>
      <w:r w:rsidR="00872AB7">
        <w:rPr>
          <w:lang w:val="en-US"/>
        </w:rPr>
        <w:t>.</w:t>
      </w:r>
    </w:p>
    <w:p w14:paraId="105FD4B8" w14:textId="77777777" w:rsidR="004C56B1" w:rsidRDefault="004C56B1" w:rsidP="004C56B1">
      <w:pPr>
        <w:pStyle w:val="maintext"/>
        <w:ind w:firstLineChars="0"/>
        <w:rPr>
          <w:lang w:val="en-US"/>
        </w:rPr>
      </w:pPr>
    </w:p>
    <w:p w14:paraId="4EF3F179" w14:textId="2F40B45A" w:rsidR="00653447" w:rsidRDefault="00100CF8" w:rsidP="00653447">
      <w:pPr>
        <w:pStyle w:val="maintext"/>
        <w:ind w:firstLineChars="0"/>
        <w:jc w:val="center"/>
        <w:rPr>
          <w:lang w:val="en-US"/>
        </w:rPr>
      </w:pPr>
      <w:r w:rsidRPr="00100CF8">
        <w:rPr>
          <w:noProof/>
        </w:rPr>
        <w:lastRenderedPageBreak/>
        <w:t xml:space="preserve"> </w:t>
      </w:r>
      <w:r w:rsidRPr="00100CF8">
        <w:rPr>
          <w:noProof/>
          <w:lang w:val="en-US"/>
        </w:rPr>
        <w:drawing>
          <wp:inline distT="0" distB="0" distL="0" distR="0" wp14:anchorId="51BE5168" wp14:editId="0D2D1FFD">
            <wp:extent cx="4548811" cy="2026023"/>
            <wp:effectExtent l="0" t="0" r="0" b="635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561007" cy="2031455"/>
                    </a:xfrm>
                    <a:prstGeom prst="rect">
                      <a:avLst/>
                    </a:prstGeom>
                  </pic:spPr>
                </pic:pic>
              </a:graphicData>
            </a:graphic>
          </wp:inline>
        </w:drawing>
      </w:r>
    </w:p>
    <w:p w14:paraId="73E016AC" w14:textId="52B37916" w:rsidR="00653447" w:rsidRPr="0036302C" w:rsidRDefault="00653447" w:rsidP="00653447">
      <w:pPr>
        <w:pStyle w:val="a8"/>
        <w:spacing w:after="120"/>
        <w:jc w:val="center"/>
      </w:pPr>
      <w:r>
        <w:t xml:space="preserve">Figure </w:t>
      </w:r>
      <w:r w:rsidR="00D7473B">
        <w:rPr>
          <w:rFonts w:hint="eastAsia"/>
        </w:rPr>
        <w:t>6</w:t>
      </w:r>
      <w:r>
        <w:t xml:space="preserve">. Training </w:t>
      </w:r>
      <w:r w:rsidR="004E17B0">
        <w:t xml:space="preserve">the </w:t>
      </w:r>
      <w:r w:rsidR="009479B0">
        <w:t xml:space="preserve">restoration </w:t>
      </w:r>
      <w:r w:rsidR="004E17B0">
        <w:t>neural network</w:t>
      </w:r>
    </w:p>
    <w:p w14:paraId="7C101EEF" w14:textId="35E81D66" w:rsidR="00AF05B5" w:rsidRDefault="00AF05B5" w:rsidP="00AF05B5">
      <w:pPr>
        <w:spacing w:after="120"/>
      </w:pPr>
    </w:p>
    <w:p w14:paraId="3A05E778" w14:textId="69812676" w:rsidR="00B333D4" w:rsidRPr="00C26040" w:rsidRDefault="00316608" w:rsidP="00C26040">
      <w:pPr>
        <w:pStyle w:val="maintext"/>
        <w:ind w:firstLine="440"/>
      </w:pPr>
      <w:r w:rsidRPr="00C26040">
        <w:t>For the training of</w:t>
      </w:r>
      <w:r w:rsidR="00905D41" w:rsidRPr="00C26040">
        <w:t xml:space="preserve"> the</w:t>
      </w:r>
      <w:r w:rsidRPr="00C26040">
        <w:t xml:space="preserve"> PCA based AI Model, joint training of the model at a single side (Type 1) is possible. When the model is trained </w:t>
      </w:r>
      <w:r w:rsidR="008852CF" w:rsidRPr="00C26040">
        <w:t>at</w:t>
      </w:r>
      <w:r w:rsidRPr="00C26040">
        <w:t xml:space="preserve"> gNB-side, gNB can get principal components for both PCA and </w:t>
      </w:r>
      <w:r w:rsidR="008E4890" w:rsidRPr="00C26040">
        <w:rPr>
          <w:rFonts w:hint="eastAsia"/>
        </w:rPr>
        <w:t>inverse</w:t>
      </w:r>
      <w:r w:rsidR="008E4890" w:rsidRPr="00C26040">
        <w:t xml:space="preserve"> </w:t>
      </w:r>
      <w:r w:rsidRPr="00C26040">
        <w:t xml:space="preserve">PCA using the </w:t>
      </w:r>
      <w:r w:rsidR="003B65D6" w:rsidRPr="00C26040">
        <w:t>dataset</w:t>
      </w:r>
      <w:r w:rsidR="001C1503" w:rsidRPr="00C26040">
        <w:t xml:space="preserve">. </w:t>
      </w:r>
      <w:r w:rsidR="003B65D6" w:rsidRPr="00C26040">
        <w:t>The r</w:t>
      </w:r>
      <w:r w:rsidR="001C1503" w:rsidRPr="00C26040">
        <w:t xml:space="preserve">estoration NN can </w:t>
      </w:r>
      <w:r w:rsidR="003B65D6" w:rsidRPr="00C26040">
        <w:t xml:space="preserve">also </w:t>
      </w:r>
      <w:r w:rsidR="001C1503" w:rsidRPr="00C26040">
        <w:t xml:space="preserve">be trained </w:t>
      </w:r>
      <w:r w:rsidR="003B65D6" w:rsidRPr="00C26040">
        <w:t>at</w:t>
      </w:r>
      <w:r w:rsidR="001C1503" w:rsidRPr="00C26040">
        <w:t xml:space="preserve"> the gNB-side as in the Figure </w:t>
      </w:r>
      <w:r w:rsidR="00907243" w:rsidRPr="00C26040">
        <w:rPr>
          <w:rFonts w:hint="eastAsia"/>
        </w:rPr>
        <w:t>6</w:t>
      </w:r>
      <w:r w:rsidR="001C1503" w:rsidRPr="00C26040">
        <w:t>.</w:t>
      </w:r>
      <w:r w:rsidR="00D378FE" w:rsidRPr="00C26040">
        <w:rPr>
          <w:rFonts w:hint="eastAsia"/>
        </w:rPr>
        <w:t xml:space="preserve"> </w:t>
      </w:r>
      <w:r w:rsidR="00D378FE" w:rsidRPr="00C26040">
        <w:t xml:space="preserve">For the PCA operation </w:t>
      </w:r>
      <w:r w:rsidR="003B65D6" w:rsidRPr="00C26040">
        <w:t>of</w:t>
      </w:r>
      <w:r w:rsidR="00D378FE" w:rsidRPr="00C26040">
        <w:t xml:space="preserve"> </w:t>
      </w:r>
      <w:r w:rsidR="008F1BDA" w:rsidRPr="00C26040">
        <w:rPr>
          <w:rFonts w:hint="eastAsia"/>
        </w:rPr>
        <w:t>the</w:t>
      </w:r>
      <w:r w:rsidR="008F1BDA" w:rsidRPr="00C26040">
        <w:t xml:space="preserve"> </w:t>
      </w:r>
      <w:r w:rsidR="008F1BDA" w:rsidRPr="00C26040">
        <w:rPr>
          <w:rFonts w:hint="eastAsia"/>
        </w:rPr>
        <w:t>e</w:t>
      </w:r>
      <w:r w:rsidR="00D378FE" w:rsidRPr="00C26040">
        <w:t>ncoder, t</w:t>
      </w:r>
      <w:r w:rsidRPr="00C26040">
        <w:t xml:space="preserve">he principal components need to be delivered to </w:t>
      </w:r>
      <w:r w:rsidR="003B65D6" w:rsidRPr="00C26040">
        <w:t xml:space="preserve">the </w:t>
      </w:r>
      <w:r w:rsidRPr="00C26040">
        <w:t>UE-side</w:t>
      </w:r>
      <w:r w:rsidR="003B65D6" w:rsidRPr="00C26040">
        <w:t xml:space="preserve"> from the gNB-side</w:t>
      </w:r>
      <w:r w:rsidRPr="00C26040">
        <w:t>.</w:t>
      </w:r>
      <w:r w:rsidR="004C56B1" w:rsidRPr="00C26040">
        <w:t xml:space="preserve"> </w:t>
      </w:r>
      <w:r w:rsidR="00EF6813" w:rsidRPr="00C26040">
        <w:t>In addition to the joint training at a single side,</w:t>
      </w:r>
      <w:r w:rsidR="00B91899" w:rsidRPr="00C26040">
        <w:t xml:space="preserve"> </w:t>
      </w:r>
      <w:r w:rsidR="002777C3" w:rsidRPr="00C26040">
        <w:t>separate</w:t>
      </w:r>
      <w:r w:rsidR="00905D41" w:rsidRPr="00C26040">
        <w:t xml:space="preserve"> training at network (gNB) side and UE side (Type 3) in parallel</w:t>
      </w:r>
      <w:r w:rsidR="00B91899" w:rsidRPr="00C26040">
        <w:t xml:space="preserve"> is also possible to train the PCA based AI </w:t>
      </w:r>
      <w:r w:rsidR="00413B1D" w:rsidRPr="00C26040">
        <w:rPr>
          <w:rFonts w:hint="eastAsia"/>
        </w:rPr>
        <w:t>m</w:t>
      </w:r>
      <w:r w:rsidR="00B91899" w:rsidRPr="00C26040">
        <w:t>odel</w:t>
      </w:r>
      <w:r w:rsidR="00905D41" w:rsidRPr="00C26040">
        <w:t xml:space="preserve">. </w:t>
      </w:r>
      <w:r w:rsidR="00057491" w:rsidRPr="00C26040">
        <w:t>In</w:t>
      </w:r>
      <w:r w:rsidR="00B91899" w:rsidRPr="00C26040">
        <w:t xml:space="preserve"> the</w:t>
      </w:r>
      <w:r w:rsidR="00057491" w:rsidRPr="00C26040">
        <w:t xml:space="preserve"> separate training, principal components are </w:t>
      </w:r>
      <w:r w:rsidR="00740D78" w:rsidRPr="00C26040">
        <w:t>obtained</w:t>
      </w:r>
      <w:r w:rsidR="00057491" w:rsidRPr="00C26040">
        <w:t xml:space="preserve"> </w:t>
      </w:r>
      <w:r w:rsidR="00B91899" w:rsidRPr="00C26040">
        <w:t>at</w:t>
      </w:r>
      <w:r w:rsidR="00057491" w:rsidRPr="00C26040">
        <w:t xml:space="preserve"> </w:t>
      </w:r>
      <w:r w:rsidR="00B91899" w:rsidRPr="00C26040">
        <w:t xml:space="preserve">the </w:t>
      </w:r>
      <w:r w:rsidR="00057491" w:rsidRPr="00C26040">
        <w:t xml:space="preserve">gNB-side and </w:t>
      </w:r>
      <w:r w:rsidR="00B91899" w:rsidRPr="00C26040">
        <w:t xml:space="preserve">the </w:t>
      </w:r>
      <w:r w:rsidR="002777C3" w:rsidRPr="00C26040">
        <w:t>restoration</w:t>
      </w:r>
      <w:r w:rsidR="00057491" w:rsidRPr="00C26040">
        <w:t xml:space="preserve"> NN also trained</w:t>
      </w:r>
      <w:r w:rsidR="00B91899" w:rsidRPr="00C26040">
        <w:t xml:space="preserve"> at the </w:t>
      </w:r>
      <w:r w:rsidR="00057491" w:rsidRPr="00C26040">
        <w:t>gNB-side. Independent to</w:t>
      </w:r>
      <w:r w:rsidR="00B91899" w:rsidRPr="00C26040">
        <w:t xml:space="preserve"> the</w:t>
      </w:r>
      <w:r w:rsidR="00057491" w:rsidRPr="00C26040">
        <w:t xml:space="preserve"> gNB-side, principal components can also be </w:t>
      </w:r>
      <w:r w:rsidR="00740D78" w:rsidRPr="00C26040">
        <w:t xml:space="preserve">obtained </w:t>
      </w:r>
      <w:r w:rsidR="00057491" w:rsidRPr="00C26040">
        <w:t xml:space="preserve">by </w:t>
      </w:r>
      <w:r w:rsidR="00740D78" w:rsidRPr="00C26040">
        <w:t xml:space="preserve">the </w:t>
      </w:r>
      <w:r w:rsidR="00057491" w:rsidRPr="00C26040">
        <w:t>UE-side. When the dataset for training is shared between gNB and UE</w:t>
      </w:r>
      <w:r w:rsidR="00740D78" w:rsidRPr="00C26040">
        <w:t xml:space="preserve"> sides</w:t>
      </w:r>
      <w:r w:rsidR="00057491" w:rsidRPr="00C26040">
        <w:t>, UE and gNB</w:t>
      </w:r>
      <w:r w:rsidR="00740D78" w:rsidRPr="00C26040">
        <w:t xml:space="preserve"> sides</w:t>
      </w:r>
      <w:r w:rsidR="00057491" w:rsidRPr="00C26040">
        <w:t xml:space="preserve"> may get identical principal components. </w:t>
      </w:r>
      <w:r w:rsidR="00740D78" w:rsidRPr="00C26040">
        <w:t>Is is important to n</w:t>
      </w:r>
      <w:r w:rsidR="00155BA2" w:rsidRPr="00C26040">
        <w:t>ote that s</w:t>
      </w:r>
      <w:r w:rsidR="00B333D4" w:rsidRPr="00C26040">
        <w:t xml:space="preserve">haring same dataset at gNB and UE sides is not mandatory. </w:t>
      </w:r>
      <w:r w:rsidR="00740D78" w:rsidRPr="00C26040">
        <w:t xml:space="preserve">In other words, </w:t>
      </w:r>
      <w:r w:rsidR="00057491" w:rsidRPr="00C26040">
        <w:t>UE and gNB-sides may get similar principal components whenever the distribution of dataset is similar</w:t>
      </w:r>
      <w:r w:rsidR="00740D78" w:rsidRPr="00C26040">
        <w:t>,</w:t>
      </w:r>
      <w:r w:rsidR="00057491" w:rsidRPr="00C26040">
        <w:t xml:space="preserve"> by the property of PCA.</w:t>
      </w:r>
    </w:p>
    <w:p w14:paraId="77AD56AB" w14:textId="5ED6FD94" w:rsidR="00057491" w:rsidRDefault="00057491" w:rsidP="004C5808">
      <w:pPr>
        <w:pStyle w:val="maintext"/>
        <w:ind w:firstLineChars="0" w:firstLine="0"/>
        <w:rPr>
          <w:lang w:val="en-US"/>
        </w:rPr>
      </w:pPr>
    </w:p>
    <w:p w14:paraId="3815C64A" w14:textId="24813764" w:rsidR="004C5808" w:rsidRPr="004C5808" w:rsidRDefault="004C5808" w:rsidP="004C5808">
      <w:pPr>
        <w:pStyle w:val="maintext"/>
        <w:spacing w:after="120"/>
        <w:ind w:firstLineChars="0" w:firstLine="0"/>
        <w:rPr>
          <w:b/>
          <w:bCs/>
          <w:lang w:val="en-US"/>
        </w:rPr>
      </w:pPr>
      <w:r w:rsidRPr="00DD2D5B">
        <w:rPr>
          <w:b/>
          <w:bCs/>
        </w:rPr>
        <w:t xml:space="preserve">Observation </w:t>
      </w:r>
      <w:r>
        <w:rPr>
          <w:rFonts w:hint="eastAsia"/>
          <w:b/>
          <w:bCs/>
        </w:rPr>
        <w:t>2</w:t>
      </w:r>
      <w:r w:rsidRPr="00DD2D5B">
        <w:rPr>
          <w:b/>
          <w:bCs/>
        </w:rPr>
        <w:t xml:space="preserve">: </w:t>
      </w:r>
      <w:r w:rsidRPr="004C5808">
        <w:rPr>
          <w:rFonts w:hint="eastAsia"/>
          <w:bCs/>
        </w:rPr>
        <w:t>PCA</w:t>
      </w:r>
      <w:r w:rsidRPr="00DD2D5B">
        <w:rPr>
          <w:bCs/>
        </w:rPr>
        <w:t xml:space="preserve"> based CSI compression </w:t>
      </w:r>
      <w:r w:rsidRPr="004C5808">
        <w:rPr>
          <w:bCs/>
        </w:rPr>
        <w:t>can either be trained jointly at a single side (gNB or UE sides) or separately at gNB and UE sides in parallel.</w:t>
      </w:r>
    </w:p>
    <w:p w14:paraId="3664CEFD" w14:textId="77777777" w:rsidR="004C5808" w:rsidRPr="00DD2D5B" w:rsidRDefault="004C5808" w:rsidP="004C5808">
      <w:pPr>
        <w:pStyle w:val="maintext"/>
        <w:spacing w:after="120"/>
        <w:ind w:firstLineChars="0" w:firstLine="0"/>
      </w:pPr>
    </w:p>
    <w:p w14:paraId="3E0752A2" w14:textId="2C92200E" w:rsidR="004C5808" w:rsidRDefault="004C5808" w:rsidP="00A43933">
      <w:pPr>
        <w:pStyle w:val="maintext"/>
        <w:spacing w:after="120"/>
        <w:ind w:firstLineChars="0" w:firstLine="0"/>
      </w:pPr>
      <w:r>
        <w:rPr>
          <w:b/>
        </w:rPr>
        <w:t xml:space="preserve">Proposal </w:t>
      </w:r>
      <w:r w:rsidR="0045126B">
        <w:rPr>
          <w:rFonts w:hint="eastAsia"/>
          <w:b/>
        </w:rPr>
        <w:t>2</w:t>
      </w:r>
      <w:r>
        <w:rPr>
          <w:b/>
        </w:rPr>
        <w:t>:</w:t>
      </w:r>
      <w:r>
        <w:t xml:space="preserve"> </w:t>
      </w:r>
      <w:r>
        <w:rPr>
          <w:rFonts w:hint="eastAsia"/>
        </w:rPr>
        <w:t>For</w:t>
      </w:r>
      <w:r>
        <w:t xml:space="preserve"> </w:t>
      </w:r>
      <w:r w:rsidR="00354DD8">
        <w:rPr>
          <w:rFonts w:hint="eastAsia"/>
        </w:rPr>
        <w:t>AI/ML</w:t>
      </w:r>
      <w:r w:rsidR="00354DD8">
        <w:t xml:space="preserve"> model-based </w:t>
      </w:r>
      <w:r>
        <w:rPr>
          <w:rFonts w:hint="eastAsia"/>
        </w:rPr>
        <w:t>CSI</w:t>
      </w:r>
      <w:r>
        <w:t xml:space="preserve"> </w:t>
      </w:r>
      <w:r>
        <w:rPr>
          <w:rFonts w:hint="eastAsia"/>
        </w:rPr>
        <w:t>compression</w:t>
      </w:r>
      <w:r>
        <w:t xml:space="preserve"> </w:t>
      </w:r>
      <w:r>
        <w:rPr>
          <w:rFonts w:hint="eastAsia"/>
        </w:rPr>
        <w:t>sub</w:t>
      </w:r>
      <w:r>
        <w:t xml:space="preserve"> </w:t>
      </w:r>
      <w:r>
        <w:rPr>
          <w:rFonts w:hint="eastAsia"/>
        </w:rPr>
        <w:t>use</w:t>
      </w:r>
      <w:r>
        <w:t xml:space="preserve"> </w:t>
      </w:r>
      <w:r>
        <w:rPr>
          <w:rFonts w:hint="eastAsia"/>
        </w:rPr>
        <w:t>case</w:t>
      </w:r>
      <w:r w:rsidR="00354DD8">
        <w:t xml:space="preserve"> </w:t>
      </w:r>
      <w:r w:rsidR="00354DD8">
        <w:rPr>
          <w:rFonts w:hint="eastAsia"/>
        </w:rPr>
        <w:t>in</w:t>
      </w:r>
      <w:r w:rsidR="00354DD8">
        <w:t xml:space="preserve"> </w:t>
      </w:r>
      <w:r w:rsidR="00354DD8">
        <w:rPr>
          <w:rFonts w:hint="eastAsia"/>
        </w:rPr>
        <w:t>NR</w:t>
      </w:r>
      <w:r w:rsidR="00354DD8">
        <w:t xml:space="preserve"> </w:t>
      </w:r>
      <w:r w:rsidR="00354DD8">
        <w:rPr>
          <w:rFonts w:hint="eastAsia"/>
        </w:rPr>
        <w:t>air</w:t>
      </w:r>
      <w:r w:rsidR="00354DD8">
        <w:t xml:space="preserve"> </w:t>
      </w:r>
      <w:r w:rsidR="00354DD8">
        <w:rPr>
          <w:rFonts w:hint="eastAsia"/>
        </w:rPr>
        <w:t>interface</w:t>
      </w:r>
      <w:r>
        <w:rPr>
          <w:rFonts w:hint="eastAsia"/>
        </w:rPr>
        <w:t>,</w:t>
      </w:r>
      <w:r>
        <w:t xml:space="preserve"> </w:t>
      </w:r>
      <w:r w:rsidRPr="00DD2D5B">
        <w:t xml:space="preserve">study </w:t>
      </w:r>
      <w:r>
        <w:rPr>
          <w:rFonts w:hint="eastAsia"/>
        </w:rPr>
        <w:t>PCA</w:t>
      </w:r>
      <w:r w:rsidRPr="00DD2D5B">
        <w:t xml:space="preserve"> based CSI compression</w:t>
      </w:r>
      <w:r w:rsidR="00A43933">
        <w:rPr>
          <w:rFonts w:hint="eastAsia"/>
        </w:rPr>
        <w:t>.</w:t>
      </w:r>
    </w:p>
    <w:p w14:paraId="383082C6" w14:textId="77777777" w:rsidR="004C5808" w:rsidRPr="002307F0" w:rsidRDefault="004C5808" w:rsidP="002B3235">
      <w:pPr>
        <w:spacing w:after="120"/>
      </w:pPr>
    </w:p>
    <w:p w14:paraId="1FE7776C" w14:textId="0EE190B1" w:rsidR="002B3235" w:rsidRDefault="002B3235" w:rsidP="002B3235">
      <w:pPr>
        <w:pStyle w:val="2"/>
        <w:spacing w:after="120"/>
      </w:pPr>
      <w:r>
        <w:rPr>
          <w:rFonts w:hint="eastAsia"/>
        </w:rPr>
        <w:t>O</w:t>
      </w:r>
      <w:r>
        <w:t>ther sub-use cases</w:t>
      </w:r>
    </w:p>
    <w:p w14:paraId="223E70CB" w14:textId="77777777" w:rsidR="002B3235" w:rsidRDefault="002B3235" w:rsidP="00C26040">
      <w:pPr>
        <w:pStyle w:val="maintext"/>
        <w:ind w:firstLine="440"/>
      </w:pPr>
      <w:r>
        <w:t>In our view, one another important sub-use case for AI/ML for CSI feedback enhancement is CSI prediction in time domain. The main objective of CSI prediction is to overcome CSI mismatches by UE’s mobility and/or channel aging which is between CSI measurement and actual transmission time.</w:t>
      </w:r>
    </w:p>
    <w:p w14:paraId="47863AE6" w14:textId="77777777" w:rsidR="00596F7C" w:rsidRDefault="00596F7C" w:rsidP="00596F7C">
      <w:pPr>
        <w:pStyle w:val="maintext"/>
        <w:spacing w:after="120"/>
        <w:ind w:firstLineChars="0" w:firstLine="0"/>
        <w:jc w:val="left"/>
        <w:rPr>
          <w:b/>
          <w:bCs/>
        </w:rPr>
      </w:pPr>
    </w:p>
    <w:p w14:paraId="5A765C3E" w14:textId="09BD8AE5" w:rsidR="00596F7C" w:rsidRPr="005C4373" w:rsidRDefault="00596F7C" w:rsidP="00596F7C">
      <w:pPr>
        <w:pStyle w:val="maintext"/>
        <w:spacing w:after="120"/>
        <w:ind w:firstLineChars="0" w:firstLine="0"/>
        <w:jc w:val="left"/>
        <w:rPr>
          <w:lang w:val="en-US"/>
        </w:rPr>
      </w:pPr>
      <w:r w:rsidRPr="005C4373">
        <w:rPr>
          <w:b/>
          <w:bCs/>
        </w:rPr>
        <w:t>Proposal</w:t>
      </w:r>
      <w:r>
        <w:rPr>
          <w:b/>
          <w:bCs/>
        </w:rPr>
        <w:t xml:space="preserve"> </w:t>
      </w:r>
      <w:r>
        <w:rPr>
          <w:rFonts w:hint="eastAsia"/>
          <w:b/>
          <w:bCs/>
        </w:rPr>
        <w:t>3</w:t>
      </w:r>
      <w:r w:rsidRPr="005C4373">
        <w:rPr>
          <w:b/>
          <w:bCs/>
        </w:rPr>
        <w:t>:</w:t>
      </w:r>
      <w:r>
        <w:rPr>
          <w:b/>
          <w:bCs/>
        </w:rPr>
        <w:t xml:space="preserve"> </w:t>
      </w:r>
      <w:r w:rsidRPr="0098421D">
        <w:rPr>
          <w:rFonts w:hint="eastAsia"/>
          <w:bCs/>
        </w:rPr>
        <w:t>For</w:t>
      </w:r>
      <w:r w:rsidRPr="0098421D">
        <w:rPr>
          <w:bCs/>
        </w:rPr>
        <w:t xml:space="preserve"> </w:t>
      </w:r>
      <w:r w:rsidRPr="0098421D">
        <w:rPr>
          <w:rFonts w:hint="eastAsia"/>
          <w:bCs/>
        </w:rPr>
        <w:t>AI/ML</w:t>
      </w:r>
      <w:r w:rsidRPr="0098421D">
        <w:rPr>
          <w:bCs/>
        </w:rPr>
        <w:t xml:space="preserve"> </w:t>
      </w:r>
      <w:r w:rsidRPr="0098421D">
        <w:rPr>
          <w:rFonts w:hint="eastAsia"/>
          <w:bCs/>
        </w:rPr>
        <w:t>for</w:t>
      </w:r>
      <w:r w:rsidRPr="0098421D">
        <w:rPr>
          <w:bCs/>
        </w:rPr>
        <w:t xml:space="preserve"> </w:t>
      </w:r>
      <w:r w:rsidRPr="0098421D">
        <w:rPr>
          <w:rFonts w:hint="eastAsia"/>
          <w:bCs/>
        </w:rPr>
        <w:t>CSI</w:t>
      </w:r>
      <w:r w:rsidRPr="0098421D">
        <w:rPr>
          <w:bCs/>
        </w:rPr>
        <w:t xml:space="preserve"> </w:t>
      </w:r>
      <w:r w:rsidRPr="0098421D">
        <w:rPr>
          <w:rFonts w:hint="eastAsia"/>
          <w:bCs/>
        </w:rPr>
        <w:t>feedback</w:t>
      </w:r>
      <w:r w:rsidRPr="0098421D">
        <w:rPr>
          <w:bCs/>
        </w:rPr>
        <w:t xml:space="preserve"> </w:t>
      </w:r>
      <w:r w:rsidRPr="0098421D">
        <w:rPr>
          <w:rFonts w:hint="eastAsia"/>
          <w:bCs/>
        </w:rPr>
        <w:t>enhancement,</w:t>
      </w:r>
      <w:r w:rsidRPr="0098421D">
        <w:rPr>
          <w:bCs/>
        </w:rPr>
        <w:t xml:space="preserve"> </w:t>
      </w:r>
      <w:r w:rsidRPr="0098421D">
        <w:rPr>
          <w:rFonts w:hint="eastAsia"/>
          <w:bCs/>
        </w:rPr>
        <w:t>s</w:t>
      </w:r>
      <w:r w:rsidRPr="0098421D">
        <w:t>tudy time-domain CSI prediction as another sub-</w:t>
      </w:r>
      <w:r w:rsidRPr="00707ABE">
        <w:t>use case.</w:t>
      </w:r>
    </w:p>
    <w:p w14:paraId="521168A6" w14:textId="77777777" w:rsidR="00596F7C" w:rsidRPr="00596F7C" w:rsidRDefault="00596F7C" w:rsidP="002B3235">
      <w:pPr>
        <w:spacing w:after="120"/>
      </w:pPr>
    </w:p>
    <w:p w14:paraId="6E70F3F6" w14:textId="77777777" w:rsidR="002B3235" w:rsidRDefault="002B3235" w:rsidP="002B3235">
      <w:pPr>
        <w:spacing w:after="120"/>
        <w:jc w:val="center"/>
      </w:pPr>
      <w:r w:rsidRPr="005002D3">
        <w:rPr>
          <w:noProof/>
        </w:rPr>
        <w:lastRenderedPageBreak/>
        <w:drawing>
          <wp:inline distT="0" distB="0" distL="0" distR="0" wp14:anchorId="07055AB4" wp14:editId="73756FA6">
            <wp:extent cx="4267200" cy="1591003"/>
            <wp:effectExtent l="0" t="0" r="0" b="0"/>
            <wp:docPr id="27" name="그림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273308" cy="1593280"/>
                    </a:xfrm>
                    <a:prstGeom prst="rect">
                      <a:avLst/>
                    </a:prstGeom>
                  </pic:spPr>
                </pic:pic>
              </a:graphicData>
            </a:graphic>
          </wp:inline>
        </w:drawing>
      </w:r>
    </w:p>
    <w:p w14:paraId="7E4C0672" w14:textId="4503A752" w:rsidR="002B3235" w:rsidRDefault="002B3235" w:rsidP="002B3235">
      <w:pPr>
        <w:pStyle w:val="a8"/>
        <w:spacing w:after="120"/>
        <w:jc w:val="center"/>
      </w:pPr>
      <w:r>
        <w:t xml:space="preserve">Figure </w:t>
      </w:r>
      <w:r w:rsidR="00527FFB">
        <w:rPr>
          <w:rFonts w:hint="eastAsia"/>
        </w:rPr>
        <w:t>7</w:t>
      </w:r>
      <w:r>
        <w:t>. AI/ML models for time-domain CSI prediction sub-use case</w:t>
      </w:r>
    </w:p>
    <w:p w14:paraId="7C5AD932" w14:textId="77777777" w:rsidR="002B3235" w:rsidRPr="0098421D" w:rsidRDefault="002B3235" w:rsidP="00280D47">
      <w:pPr>
        <w:pBdr>
          <w:bottom w:val="single" w:sz="12" w:space="1" w:color="auto"/>
        </w:pBdr>
        <w:spacing w:after="120"/>
      </w:pPr>
    </w:p>
    <w:p w14:paraId="771B444E" w14:textId="77777777" w:rsidR="00305F29" w:rsidRDefault="00305F29" w:rsidP="00305F29">
      <w:pPr>
        <w:pStyle w:val="1"/>
        <w:spacing w:after="120"/>
      </w:pPr>
      <w:r>
        <w:rPr>
          <w:rFonts w:hint="eastAsia"/>
        </w:rPr>
        <w:t>Conclusion</w:t>
      </w:r>
    </w:p>
    <w:p w14:paraId="0D435174" w14:textId="635F5C80" w:rsidR="00DB2605" w:rsidRPr="00032080" w:rsidRDefault="002D5259" w:rsidP="00032080">
      <w:pPr>
        <w:pStyle w:val="maintext"/>
        <w:ind w:firstLine="440"/>
      </w:pPr>
      <w:r w:rsidRPr="00032080">
        <w:rPr>
          <w:rFonts w:hint="eastAsia"/>
        </w:rPr>
        <w:t>I</w:t>
      </w:r>
      <w:r w:rsidRPr="00032080">
        <w:t xml:space="preserve">n this contribution, ETRI’s views </w:t>
      </w:r>
      <w:r w:rsidR="00594F38" w:rsidRPr="00032080">
        <w:t>on</w:t>
      </w:r>
      <w:r w:rsidR="00F76B65" w:rsidRPr="00032080">
        <w:t xml:space="preserve"> other </w:t>
      </w:r>
      <w:r w:rsidR="00594F38" w:rsidRPr="00032080">
        <w:t xml:space="preserve">aspects of AI/ML framework </w:t>
      </w:r>
      <w:r w:rsidR="000D0F99" w:rsidRPr="00032080">
        <w:t xml:space="preserve">for CSI feedback enhancement use case </w:t>
      </w:r>
      <w:r w:rsidR="00403F1D" w:rsidRPr="00032080">
        <w:t>were</w:t>
      </w:r>
      <w:r w:rsidRPr="00032080">
        <w:t xml:space="preserve"> shown and the following</w:t>
      </w:r>
      <w:r w:rsidR="00FE013A" w:rsidRPr="00032080">
        <w:t xml:space="preserve"> </w:t>
      </w:r>
      <w:r w:rsidRPr="00032080">
        <w:t>proposals</w:t>
      </w:r>
      <w:r w:rsidR="000D0F99" w:rsidRPr="00032080">
        <w:t xml:space="preserve"> and </w:t>
      </w:r>
      <w:r w:rsidR="004F41E6" w:rsidRPr="00032080">
        <w:t>observations</w:t>
      </w:r>
      <w:r w:rsidRPr="00032080">
        <w:t xml:space="preserve"> were made:</w:t>
      </w:r>
    </w:p>
    <w:p w14:paraId="6ADDC42E" w14:textId="5AED7281" w:rsidR="0048724F" w:rsidRDefault="0048724F" w:rsidP="0048724F">
      <w:pPr>
        <w:pStyle w:val="maintext"/>
        <w:ind w:firstLineChars="0" w:firstLine="0"/>
      </w:pPr>
    </w:p>
    <w:p w14:paraId="4D9F3C68" w14:textId="4DBA8C16" w:rsidR="003122A5" w:rsidRDefault="003122A5" w:rsidP="0047691C">
      <w:pPr>
        <w:pStyle w:val="maintext"/>
        <w:spacing w:after="120"/>
        <w:ind w:firstLineChars="0" w:firstLine="0"/>
        <w:rPr>
          <w:bCs/>
        </w:rPr>
      </w:pPr>
      <w:r w:rsidRPr="00DD2D5B">
        <w:rPr>
          <w:b/>
          <w:bCs/>
        </w:rPr>
        <w:t xml:space="preserve">Observation 1: </w:t>
      </w:r>
      <w:r w:rsidRPr="00DD2D5B">
        <w:rPr>
          <w:bCs/>
        </w:rPr>
        <w:t>AE based CSI compression can be trained separately at gNB and UE side in parallel when proper transformation and/or regulation is applied.</w:t>
      </w:r>
    </w:p>
    <w:p w14:paraId="089CFBB1" w14:textId="12E8A006" w:rsidR="00E36E22" w:rsidRDefault="00E36E22" w:rsidP="0047691C">
      <w:pPr>
        <w:pStyle w:val="maintext"/>
        <w:spacing w:after="120"/>
        <w:ind w:firstLineChars="0" w:firstLine="0"/>
        <w:rPr>
          <w:bCs/>
        </w:rPr>
      </w:pPr>
      <w:r w:rsidRPr="00DD2D5B">
        <w:rPr>
          <w:b/>
          <w:bCs/>
        </w:rPr>
        <w:t xml:space="preserve">Observation </w:t>
      </w:r>
      <w:r>
        <w:rPr>
          <w:rFonts w:hint="eastAsia"/>
          <w:b/>
          <w:bCs/>
        </w:rPr>
        <w:t>2</w:t>
      </w:r>
      <w:r w:rsidRPr="00DD2D5B">
        <w:rPr>
          <w:b/>
          <w:bCs/>
        </w:rPr>
        <w:t xml:space="preserve">: </w:t>
      </w:r>
      <w:r w:rsidRPr="004C5808">
        <w:rPr>
          <w:rFonts w:hint="eastAsia"/>
          <w:bCs/>
        </w:rPr>
        <w:t>PCA</w:t>
      </w:r>
      <w:r w:rsidRPr="00DD2D5B">
        <w:rPr>
          <w:bCs/>
        </w:rPr>
        <w:t xml:space="preserve"> based CSI compression </w:t>
      </w:r>
      <w:r w:rsidRPr="004C5808">
        <w:rPr>
          <w:bCs/>
        </w:rPr>
        <w:t>can either be trained jointly at a single side (gNB or UE sides) or separately at gNB and UE sides in parallel</w:t>
      </w:r>
      <w:r w:rsidR="009C2D89">
        <w:rPr>
          <w:rFonts w:hint="eastAsia"/>
          <w:bCs/>
        </w:rPr>
        <w:t>.</w:t>
      </w:r>
    </w:p>
    <w:p w14:paraId="1AC9FC23" w14:textId="77777777" w:rsidR="00E36E22" w:rsidRPr="00DD2D5B" w:rsidRDefault="00E36E22" w:rsidP="0047691C">
      <w:pPr>
        <w:pStyle w:val="maintext"/>
        <w:spacing w:after="120"/>
        <w:ind w:firstLineChars="0" w:firstLine="0"/>
        <w:rPr>
          <w:b/>
          <w:bCs/>
        </w:rPr>
      </w:pPr>
    </w:p>
    <w:p w14:paraId="72FD0C27" w14:textId="77777777" w:rsidR="003122A5" w:rsidRDefault="003122A5" w:rsidP="0047691C">
      <w:pPr>
        <w:pStyle w:val="maintext"/>
        <w:spacing w:after="120"/>
        <w:ind w:firstLineChars="0" w:firstLine="0"/>
      </w:pPr>
      <w:r>
        <w:rPr>
          <w:b/>
        </w:rPr>
        <w:t xml:space="preserve">Proposal </w:t>
      </w:r>
      <w:r>
        <w:rPr>
          <w:rFonts w:hint="eastAsia"/>
          <w:b/>
        </w:rPr>
        <w:t>1</w:t>
      </w:r>
      <w:r>
        <w:rPr>
          <w:b/>
        </w:rPr>
        <w:t>:</w:t>
      </w:r>
      <w:r>
        <w:t xml:space="preserve"> </w:t>
      </w:r>
      <w:r>
        <w:rPr>
          <w:rFonts w:hint="eastAsia"/>
        </w:rPr>
        <w:t>For</w:t>
      </w:r>
      <w:r>
        <w:t xml:space="preserve"> </w:t>
      </w:r>
      <w:r>
        <w:rPr>
          <w:rFonts w:hint="eastAsia"/>
        </w:rPr>
        <w:t>AI/ML</w:t>
      </w:r>
      <w:r>
        <w:t xml:space="preserve"> model-based </w:t>
      </w:r>
      <w:r>
        <w:rPr>
          <w:rFonts w:hint="eastAsia"/>
        </w:rPr>
        <w:t>CSI</w:t>
      </w:r>
      <w:r>
        <w:t xml:space="preserve"> </w:t>
      </w:r>
      <w:r>
        <w:rPr>
          <w:rFonts w:hint="eastAsia"/>
        </w:rPr>
        <w:t>compression</w:t>
      </w:r>
      <w:r>
        <w:t xml:space="preserve"> </w:t>
      </w:r>
      <w:r>
        <w:rPr>
          <w:rFonts w:hint="eastAsia"/>
        </w:rPr>
        <w:t>sub</w:t>
      </w:r>
      <w:r>
        <w:t xml:space="preserve"> </w:t>
      </w:r>
      <w:r>
        <w:rPr>
          <w:rFonts w:hint="eastAsia"/>
        </w:rPr>
        <w:t>use</w:t>
      </w:r>
      <w:r>
        <w:t xml:space="preserve"> </w:t>
      </w:r>
      <w:r>
        <w:rPr>
          <w:rFonts w:hint="eastAsia"/>
        </w:rPr>
        <w:t>case</w:t>
      </w:r>
      <w:r>
        <w:t xml:space="preserve"> </w:t>
      </w:r>
      <w:r>
        <w:rPr>
          <w:rFonts w:hint="eastAsia"/>
        </w:rPr>
        <w:t>in</w:t>
      </w:r>
      <w:r>
        <w:t xml:space="preserve"> </w:t>
      </w:r>
      <w:r>
        <w:rPr>
          <w:rFonts w:hint="eastAsia"/>
        </w:rPr>
        <w:t>NR</w:t>
      </w:r>
      <w:r>
        <w:t xml:space="preserve"> </w:t>
      </w:r>
      <w:r>
        <w:rPr>
          <w:rFonts w:hint="eastAsia"/>
        </w:rPr>
        <w:t>air</w:t>
      </w:r>
      <w:r>
        <w:t xml:space="preserve"> </w:t>
      </w:r>
      <w:r>
        <w:rPr>
          <w:rFonts w:hint="eastAsia"/>
        </w:rPr>
        <w:t>interface,</w:t>
      </w:r>
      <w:r>
        <w:t xml:space="preserve"> </w:t>
      </w:r>
      <w:r w:rsidRPr="00DD2D5B">
        <w:t xml:space="preserve">study </w:t>
      </w:r>
      <w:r>
        <w:rPr>
          <w:rFonts w:hint="eastAsia"/>
        </w:rPr>
        <w:t>AE</w:t>
      </w:r>
      <w:r w:rsidRPr="00DD2D5B">
        <w:t xml:space="preserve"> based CSI compression</w:t>
      </w:r>
      <w:r>
        <w:t xml:space="preserve"> </w:t>
      </w:r>
      <w:r w:rsidRPr="00DD2D5B">
        <w:t>including:</w:t>
      </w:r>
    </w:p>
    <w:p w14:paraId="70C838DD" w14:textId="77777777" w:rsidR="003122A5" w:rsidRDefault="003122A5" w:rsidP="003122A5">
      <w:pPr>
        <w:pStyle w:val="maintext"/>
        <w:numPr>
          <w:ilvl w:val="0"/>
          <w:numId w:val="21"/>
        </w:numPr>
        <w:ind w:left="578" w:firstLineChars="0" w:hanging="357"/>
      </w:pPr>
      <w:r>
        <w:t>Transformation to align different latent space(s) (e.g., Procrustes transformation)</w:t>
      </w:r>
    </w:p>
    <w:p w14:paraId="4C3A6A80" w14:textId="2C03C8BB" w:rsidR="003122A5" w:rsidRDefault="003122A5" w:rsidP="003122A5">
      <w:pPr>
        <w:pStyle w:val="maintext"/>
        <w:numPr>
          <w:ilvl w:val="0"/>
          <w:numId w:val="21"/>
        </w:numPr>
        <w:ind w:left="578" w:firstLineChars="0" w:hanging="357"/>
      </w:pPr>
      <w:r>
        <w:t>Regulation to have geometric similarities between different latent space(s) (e.g., isometry regulation)</w:t>
      </w:r>
    </w:p>
    <w:p w14:paraId="2838824E" w14:textId="77777777" w:rsidR="00032080" w:rsidRDefault="00032080" w:rsidP="00032080">
      <w:pPr>
        <w:pStyle w:val="maintext"/>
        <w:ind w:left="578" w:firstLineChars="0" w:firstLine="0"/>
      </w:pPr>
    </w:p>
    <w:p w14:paraId="56104B8D" w14:textId="1AEBB20B" w:rsidR="00472499" w:rsidRDefault="00472499" w:rsidP="00472499">
      <w:pPr>
        <w:pStyle w:val="maintext"/>
        <w:spacing w:after="120"/>
        <w:ind w:firstLineChars="0" w:firstLine="0"/>
      </w:pPr>
      <w:r>
        <w:rPr>
          <w:b/>
        </w:rPr>
        <w:t xml:space="preserve">Proposal </w:t>
      </w:r>
      <w:r>
        <w:rPr>
          <w:rFonts w:hint="eastAsia"/>
          <w:b/>
        </w:rPr>
        <w:t>2</w:t>
      </w:r>
      <w:r>
        <w:rPr>
          <w:b/>
        </w:rPr>
        <w:t>:</w:t>
      </w:r>
      <w:r>
        <w:t xml:space="preserve"> </w:t>
      </w:r>
      <w:r>
        <w:rPr>
          <w:rFonts w:hint="eastAsia"/>
        </w:rPr>
        <w:t>For</w:t>
      </w:r>
      <w:r>
        <w:t xml:space="preserve"> </w:t>
      </w:r>
      <w:r>
        <w:rPr>
          <w:rFonts w:hint="eastAsia"/>
        </w:rPr>
        <w:t>AI/ML</w:t>
      </w:r>
      <w:r>
        <w:t xml:space="preserve"> model-based </w:t>
      </w:r>
      <w:r>
        <w:rPr>
          <w:rFonts w:hint="eastAsia"/>
        </w:rPr>
        <w:t>CSI</w:t>
      </w:r>
      <w:r>
        <w:t xml:space="preserve"> </w:t>
      </w:r>
      <w:r>
        <w:rPr>
          <w:rFonts w:hint="eastAsia"/>
        </w:rPr>
        <w:t>compression</w:t>
      </w:r>
      <w:r>
        <w:t xml:space="preserve"> </w:t>
      </w:r>
      <w:r>
        <w:rPr>
          <w:rFonts w:hint="eastAsia"/>
        </w:rPr>
        <w:t>sub</w:t>
      </w:r>
      <w:r>
        <w:t xml:space="preserve"> </w:t>
      </w:r>
      <w:r>
        <w:rPr>
          <w:rFonts w:hint="eastAsia"/>
        </w:rPr>
        <w:t>use</w:t>
      </w:r>
      <w:r>
        <w:t xml:space="preserve"> </w:t>
      </w:r>
      <w:r>
        <w:rPr>
          <w:rFonts w:hint="eastAsia"/>
        </w:rPr>
        <w:t>case</w:t>
      </w:r>
      <w:r>
        <w:t xml:space="preserve"> </w:t>
      </w:r>
      <w:r>
        <w:rPr>
          <w:rFonts w:hint="eastAsia"/>
        </w:rPr>
        <w:t>in</w:t>
      </w:r>
      <w:r>
        <w:t xml:space="preserve"> </w:t>
      </w:r>
      <w:r>
        <w:rPr>
          <w:rFonts w:hint="eastAsia"/>
        </w:rPr>
        <w:t>NR</w:t>
      </w:r>
      <w:r>
        <w:t xml:space="preserve"> </w:t>
      </w:r>
      <w:r>
        <w:rPr>
          <w:rFonts w:hint="eastAsia"/>
        </w:rPr>
        <w:t>air</w:t>
      </w:r>
      <w:r>
        <w:t xml:space="preserve"> </w:t>
      </w:r>
      <w:r>
        <w:rPr>
          <w:rFonts w:hint="eastAsia"/>
        </w:rPr>
        <w:t>interface,</w:t>
      </w:r>
      <w:r>
        <w:t xml:space="preserve"> </w:t>
      </w:r>
      <w:r w:rsidRPr="00DD2D5B">
        <w:t xml:space="preserve">study </w:t>
      </w:r>
      <w:r>
        <w:rPr>
          <w:rFonts w:hint="eastAsia"/>
        </w:rPr>
        <w:t>PCA</w:t>
      </w:r>
      <w:r w:rsidRPr="00DD2D5B">
        <w:t xml:space="preserve"> based CSI compression</w:t>
      </w:r>
      <w:r>
        <w:rPr>
          <w:rFonts w:hint="eastAsia"/>
        </w:rPr>
        <w:t>.</w:t>
      </w:r>
    </w:p>
    <w:p w14:paraId="5F1A2351" w14:textId="77777777" w:rsidR="00032080" w:rsidRPr="00472499" w:rsidRDefault="00032080" w:rsidP="00472499">
      <w:pPr>
        <w:pStyle w:val="maintext"/>
        <w:spacing w:after="120"/>
        <w:ind w:firstLineChars="0" w:firstLine="0"/>
        <w:rPr>
          <w:b/>
          <w:bCs/>
        </w:rPr>
      </w:pPr>
    </w:p>
    <w:p w14:paraId="2A9D892E" w14:textId="497379A4" w:rsidR="005C4373" w:rsidRPr="005C4373" w:rsidRDefault="00472499" w:rsidP="00AD3DBF">
      <w:pPr>
        <w:pStyle w:val="maintext"/>
        <w:spacing w:after="120"/>
        <w:ind w:firstLineChars="0" w:firstLine="0"/>
        <w:jc w:val="left"/>
        <w:rPr>
          <w:lang w:val="en-US"/>
        </w:rPr>
      </w:pPr>
      <w:r w:rsidRPr="005C4373">
        <w:rPr>
          <w:b/>
          <w:bCs/>
        </w:rPr>
        <w:t>Proposal</w:t>
      </w:r>
      <w:r w:rsidR="00BF3454">
        <w:rPr>
          <w:b/>
          <w:bCs/>
        </w:rPr>
        <w:t xml:space="preserve"> </w:t>
      </w:r>
      <w:r>
        <w:rPr>
          <w:rFonts w:hint="eastAsia"/>
          <w:b/>
          <w:bCs/>
        </w:rPr>
        <w:t>3</w:t>
      </w:r>
      <w:r w:rsidRPr="005C4373">
        <w:rPr>
          <w:b/>
          <w:bCs/>
        </w:rPr>
        <w:t>:</w:t>
      </w:r>
      <w:r w:rsidR="00BF3454">
        <w:rPr>
          <w:b/>
          <w:bCs/>
        </w:rPr>
        <w:t xml:space="preserve"> </w:t>
      </w:r>
      <w:r w:rsidR="0098421D" w:rsidRPr="0098421D">
        <w:rPr>
          <w:rFonts w:hint="eastAsia"/>
          <w:bCs/>
        </w:rPr>
        <w:t>For</w:t>
      </w:r>
      <w:r w:rsidR="0098421D" w:rsidRPr="0098421D">
        <w:rPr>
          <w:bCs/>
        </w:rPr>
        <w:t xml:space="preserve"> </w:t>
      </w:r>
      <w:r w:rsidR="0098421D" w:rsidRPr="0098421D">
        <w:rPr>
          <w:rFonts w:hint="eastAsia"/>
          <w:bCs/>
        </w:rPr>
        <w:t>AI/ML</w:t>
      </w:r>
      <w:r w:rsidR="0098421D" w:rsidRPr="0098421D">
        <w:rPr>
          <w:bCs/>
        </w:rPr>
        <w:t xml:space="preserve"> </w:t>
      </w:r>
      <w:r w:rsidR="0098421D" w:rsidRPr="0098421D">
        <w:rPr>
          <w:rFonts w:hint="eastAsia"/>
          <w:bCs/>
        </w:rPr>
        <w:t>for</w:t>
      </w:r>
      <w:r w:rsidR="0098421D" w:rsidRPr="0098421D">
        <w:rPr>
          <w:bCs/>
        </w:rPr>
        <w:t xml:space="preserve"> </w:t>
      </w:r>
      <w:r w:rsidR="0098421D" w:rsidRPr="0098421D">
        <w:rPr>
          <w:rFonts w:hint="eastAsia"/>
          <w:bCs/>
        </w:rPr>
        <w:t>CSI</w:t>
      </w:r>
      <w:r w:rsidR="0098421D" w:rsidRPr="0098421D">
        <w:rPr>
          <w:bCs/>
        </w:rPr>
        <w:t xml:space="preserve"> </w:t>
      </w:r>
      <w:r w:rsidR="0098421D" w:rsidRPr="0098421D">
        <w:rPr>
          <w:rFonts w:hint="eastAsia"/>
          <w:bCs/>
        </w:rPr>
        <w:t>feedback</w:t>
      </w:r>
      <w:r w:rsidR="0098421D" w:rsidRPr="0098421D">
        <w:rPr>
          <w:bCs/>
        </w:rPr>
        <w:t xml:space="preserve"> </w:t>
      </w:r>
      <w:r w:rsidR="0098421D" w:rsidRPr="0098421D">
        <w:rPr>
          <w:rFonts w:hint="eastAsia"/>
          <w:bCs/>
        </w:rPr>
        <w:t>enhancement,</w:t>
      </w:r>
      <w:r w:rsidR="0098421D" w:rsidRPr="0098421D">
        <w:rPr>
          <w:bCs/>
        </w:rPr>
        <w:t xml:space="preserve"> </w:t>
      </w:r>
      <w:r w:rsidR="0098421D" w:rsidRPr="0098421D">
        <w:rPr>
          <w:rFonts w:hint="eastAsia"/>
          <w:bCs/>
        </w:rPr>
        <w:t>s</w:t>
      </w:r>
      <w:r w:rsidRPr="0098421D">
        <w:t>tudy time-domain CSI prediction as another sub-</w:t>
      </w:r>
      <w:r w:rsidRPr="00707ABE">
        <w:t>use case.</w:t>
      </w:r>
    </w:p>
    <w:p w14:paraId="21E2169D" w14:textId="77777777" w:rsidR="003562F5" w:rsidRPr="00C5445C" w:rsidRDefault="003562F5" w:rsidP="000F4B38">
      <w:pPr>
        <w:pBdr>
          <w:bottom w:val="single" w:sz="12" w:space="1" w:color="auto"/>
        </w:pBdr>
        <w:spacing w:after="120"/>
        <w:rPr>
          <w:lang w:val="en-GB"/>
        </w:rPr>
      </w:pPr>
    </w:p>
    <w:p w14:paraId="3C2E4989" w14:textId="77777777" w:rsidR="0058121D" w:rsidRDefault="0058121D" w:rsidP="0058121D">
      <w:pPr>
        <w:pStyle w:val="1"/>
        <w:numPr>
          <w:ilvl w:val="0"/>
          <w:numId w:val="0"/>
        </w:numPr>
        <w:spacing w:after="120"/>
        <w:ind w:left="425" w:hanging="425"/>
      </w:pPr>
      <w:r w:rsidRPr="0058121D">
        <w:t>References</w:t>
      </w:r>
    </w:p>
    <w:p w14:paraId="118A0628" w14:textId="4360C910" w:rsidR="00044779" w:rsidRDefault="00740807" w:rsidP="008E7B34">
      <w:pPr>
        <w:pStyle w:val="a7"/>
        <w:numPr>
          <w:ilvl w:val="0"/>
          <w:numId w:val="2"/>
        </w:numPr>
        <w:spacing w:after="120"/>
        <w:ind w:leftChars="0"/>
      </w:pPr>
      <w:bookmarkStart w:id="2" w:name="_Ref94002833"/>
      <w:bookmarkStart w:id="3" w:name="_Ref95163286"/>
      <w:bookmarkEnd w:id="2"/>
      <w:r>
        <w:rPr>
          <w:rFonts w:hint="eastAsia"/>
        </w:rPr>
        <w:t>R</w:t>
      </w:r>
      <w:r>
        <w:t xml:space="preserve">P-213599, </w:t>
      </w:r>
      <w:bookmarkEnd w:id="3"/>
      <w:r w:rsidRPr="00740807">
        <w:t>New SI: Study on Artificial Intelligence (AI)/Machine Learning (ML) for NR Air Interface</w:t>
      </w:r>
      <w:r>
        <w:t>, Qualcomm</w:t>
      </w:r>
    </w:p>
    <w:p w14:paraId="25920B43" w14:textId="77777777" w:rsidR="00765FCC" w:rsidRDefault="00765FCC" w:rsidP="00765FCC">
      <w:pPr>
        <w:pStyle w:val="a7"/>
        <w:numPr>
          <w:ilvl w:val="0"/>
          <w:numId w:val="2"/>
        </w:numPr>
        <w:spacing w:after="120"/>
        <w:ind w:leftChars="0"/>
      </w:pPr>
      <w:r>
        <w:t>3GPP RAN1, Chairman’s Notre, 3GPP RAN WG1 #109-e, May 2022</w:t>
      </w:r>
    </w:p>
    <w:p w14:paraId="6EC6D0F8" w14:textId="77777777" w:rsidR="00765FCC" w:rsidRDefault="00765FCC" w:rsidP="00765FCC">
      <w:pPr>
        <w:pStyle w:val="a7"/>
        <w:numPr>
          <w:ilvl w:val="0"/>
          <w:numId w:val="2"/>
        </w:numPr>
        <w:spacing w:after="120"/>
        <w:ind w:leftChars="0"/>
      </w:pPr>
      <w:r>
        <w:t>3GPP RAN1, Chairman’s Notre, 3GPP RAN WG1 #110, August 2022</w:t>
      </w:r>
    </w:p>
    <w:p w14:paraId="721F3589" w14:textId="77777777" w:rsidR="00A453EC" w:rsidRDefault="00A453EC" w:rsidP="00A453EC">
      <w:pPr>
        <w:pStyle w:val="a7"/>
        <w:numPr>
          <w:ilvl w:val="0"/>
          <w:numId w:val="2"/>
        </w:numPr>
        <w:spacing w:afterLines="0" w:after="120"/>
        <w:ind w:leftChars="0"/>
      </w:pPr>
      <w:r>
        <w:t xml:space="preserve">C.-K. Wen, W.-T. Shih, and S. Jin, “Deep learning for massive MIMO CSI feedback,” </w:t>
      </w:r>
      <w:r>
        <w:rPr>
          <w:i/>
        </w:rPr>
        <w:t>IEEE Wireless Communications Letters</w:t>
      </w:r>
      <w:r>
        <w:t>, 2018.</w:t>
      </w:r>
    </w:p>
    <w:p w14:paraId="7C4D18C7" w14:textId="77777777" w:rsidR="00807264" w:rsidRDefault="00807264" w:rsidP="00807264">
      <w:pPr>
        <w:pStyle w:val="a7"/>
        <w:numPr>
          <w:ilvl w:val="0"/>
          <w:numId w:val="2"/>
        </w:numPr>
        <w:spacing w:afterLines="0" w:after="120"/>
        <w:ind w:leftChars="0"/>
      </w:pPr>
      <w:r>
        <w:lastRenderedPageBreak/>
        <w:t xml:space="preserve">C. Wang and S. Mahadevan, “Manifold Alignment using Procrustes Analysis,” </w:t>
      </w:r>
      <w:r>
        <w:rPr>
          <w:i/>
        </w:rPr>
        <w:t>International Conference on Machine Learning (ICML)</w:t>
      </w:r>
      <w:r>
        <w:t>, 2008.</w:t>
      </w:r>
    </w:p>
    <w:p w14:paraId="429C2C01" w14:textId="77777777" w:rsidR="00807264" w:rsidRDefault="00807264" w:rsidP="00807264">
      <w:pPr>
        <w:pStyle w:val="a7"/>
        <w:numPr>
          <w:ilvl w:val="0"/>
          <w:numId w:val="2"/>
        </w:numPr>
        <w:spacing w:afterLines="0" w:after="120"/>
        <w:ind w:leftChars="0"/>
      </w:pPr>
      <w:r>
        <w:t xml:space="preserve">Y. Lee, S. Yoon, M. Son, and Frank C. Park, “Regularized Autoencoders for Isometric Representation Learning,” </w:t>
      </w:r>
      <w:r>
        <w:rPr>
          <w:i/>
        </w:rPr>
        <w:t>International Conference on Learning Representations (ICLR)</w:t>
      </w:r>
      <w:r>
        <w:t>, 2022.</w:t>
      </w:r>
    </w:p>
    <w:p w14:paraId="783332C5" w14:textId="134F06FC" w:rsidR="00B079BB" w:rsidRDefault="00B079BB" w:rsidP="008E7B34">
      <w:pPr>
        <w:pStyle w:val="a7"/>
        <w:numPr>
          <w:ilvl w:val="0"/>
          <w:numId w:val="2"/>
        </w:numPr>
        <w:spacing w:after="120"/>
        <w:ind w:leftChars="0"/>
      </w:pPr>
      <w:r w:rsidRPr="00D47071">
        <w:rPr>
          <w:rFonts w:hint="eastAsia"/>
        </w:rPr>
        <w:t>3</w:t>
      </w:r>
      <w:r w:rsidRPr="00D47071">
        <w:t>GPP TS 38.213 V17.0.0.</w:t>
      </w:r>
    </w:p>
    <w:p w14:paraId="741F2D81" w14:textId="1035364A" w:rsidR="0058558B" w:rsidRDefault="0058558B" w:rsidP="0058558B">
      <w:pPr>
        <w:pStyle w:val="a7"/>
        <w:numPr>
          <w:ilvl w:val="0"/>
          <w:numId w:val="2"/>
        </w:numPr>
        <w:spacing w:after="120"/>
        <w:ind w:leftChars="0"/>
      </w:pPr>
      <w:r>
        <w:t>3GPP RAN1, Chairman’s Notre, 3GPP RAN WG1 #11</w:t>
      </w:r>
      <w:r>
        <w:t>0bis-e</w:t>
      </w:r>
      <w:r>
        <w:t xml:space="preserve">, </w:t>
      </w:r>
      <w:r>
        <w:t>October</w:t>
      </w:r>
      <w:r>
        <w:t xml:space="preserve"> 2022</w:t>
      </w:r>
    </w:p>
    <w:p w14:paraId="59CBA253" w14:textId="77777777" w:rsidR="0058558B" w:rsidRDefault="0058558B" w:rsidP="0058558B">
      <w:pPr>
        <w:pStyle w:val="a7"/>
        <w:spacing w:after="120"/>
        <w:ind w:leftChars="0" w:left="400"/>
      </w:pPr>
    </w:p>
    <w:p w14:paraId="3EA3175B" w14:textId="3E5606A7" w:rsidR="00EE2BC1" w:rsidRDefault="00EE2BC1" w:rsidP="00E432B6">
      <w:pPr>
        <w:spacing w:after="120"/>
      </w:pPr>
    </w:p>
    <w:sectPr w:rsidR="00EE2BC1" w:rsidSect="006D7DF9">
      <w:headerReference w:type="even" r:id="rId20"/>
      <w:headerReference w:type="default" r:id="rId21"/>
      <w:footerReference w:type="even" r:id="rId22"/>
      <w:footerReference w:type="default" r:id="rId23"/>
      <w:headerReference w:type="first" r:id="rId24"/>
      <w:footerReference w:type="first" r:id="rId25"/>
      <w:pgSz w:w="11906" w:h="16838"/>
      <w:pgMar w:top="1440" w:right="1080" w:bottom="1440" w:left="1080" w:header="851" w:footer="992"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F61A98" w14:textId="77777777" w:rsidR="008A1AED" w:rsidRDefault="008A1AED" w:rsidP="00334902">
      <w:pPr>
        <w:spacing w:after="120"/>
      </w:pPr>
      <w:r>
        <w:separator/>
      </w:r>
    </w:p>
  </w:endnote>
  <w:endnote w:type="continuationSeparator" w:id="0">
    <w:p w14:paraId="56814D12" w14:textId="77777777" w:rsidR="008A1AED" w:rsidRDefault="008A1AED" w:rsidP="00334902">
      <w:pPr>
        <w:spacing w:after="1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맑은 고딕">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Times">
    <w:panose1 w:val="00000500000000020000"/>
    <w:charset w:val="00"/>
    <w:family w:val="auto"/>
    <w:pitch w:val="variable"/>
    <w:sig w:usb0="E00002FF" w:usb1="5000205A" w:usb2="00000000" w:usb3="00000000" w:csb0="0000019F" w:csb1="00000000"/>
  </w:font>
  <w:font w:name="바탕">
    <w:altName w:val="Batang"/>
    <w:panose1 w:val="02030600000101010101"/>
    <w:charset w:val="81"/>
    <w:family w:val="roman"/>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44D460" w14:textId="77777777" w:rsidR="00A02DA9" w:rsidRDefault="00A02DA9">
    <w:pPr>
      <w:pStyle w:val="a5"/>
      <w:spacing w:after="12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33440556"/>
      <w:docPartObj>
        <w:docPartGallery w:val="Page Numbers (Bottom of Page)"/>
        <w:docPartUnique/>
      </w:docPartObj>
    </w:sdtPr>
    <w:sdtContent>
      <w:p w14:paraId="35F3910A" w14:textId="7E0C5516" w:rsidR="00A02DA9" w:rsidRPr="006A7292" w:rsidRDefault="00A02DA9">
        <w:pPr>
          <w:pStyle w:val="a5"/>
          <w:spacing w:after="120"/>
          <w:jc w:val="center"/>
        </w:pPr>
        <w:r>
          <w:t>-</w:t>
        </w:r>
        <w:sdt>
          <w:sdtPr>
            <w:id w:val="1728636285"/>
            <w:docPartObj>
              <w:docPartGallery w:val="Page Numbers (Top of Page)"/>
              <w:docPartUnique/>
            </w:docPartObj>
          </w:sdtPr>
          <w:sdtContent>
            <w:r>
              <w:t xml:space="preserve"> </w:t>
            </w:r>
            <w:r w:rsidRPr="006A7292">
              <w:rPr>
                <w:bCs/>
              </w:rPr>
              <w:fldChar w:fldCharType="begin"/>
            </w:r>
            <w:r w:rsidRPr="006A7292">
              <w:rPr>
                <w:bCs/>
              </w:rPr>
              <w:instrText>PAGE</w:instrText>
            </w:r>
            <w:r w:rsidRPr="006A7292">
              <w:rPr>
                <w:bCs/>
              </w:rPr>
              <w:fldChar w:fldCharType="separate"/>
            </w:r>
            <w:r>
              <w:rPr>
                <w:bCs/>
                <w:noProof/>
              </w:rPr>
              <w:t>7</w:t>
            </w:r>
            <w:r w:rsidRPr="006A7292">
              <w:rPr>
                <w:bCs/>
              </w:rPr>
              <w:fldChar w:fldCharType="end"/>
            </w:r>
            <w:r>
              <w:rPr>
                <w:lang w:val="ko-KR"/>
              </w:rPr>
              <w:t>/</w:t>
            </w:r>
            <w:r w:rsidRPr="006A7292">
              <w:rPr>
                <w:bCs/>
              </w:rPr>
              <w:fldChar w:fldCharType="begin"/>
            </w:r>
            <w:r w:rsidRPr="006A7292">
              <w:rPr>
                <w:bCs/>
              </w:rPr>
              <w:instrText>NUMPAGES</w:instrText>
            </w:r>
            <w:r w:rsidRPr="006A7292">
              <w:rPr>
                <w:bCs/>
              </w:rPr>
              <w:fldChar w:fldCharType="separate"/>
            </w:r>
            <w:r>
              <w:rPr>
                <w:bCs/>
                <w:noProof/>
              </w:rPr>
              <w:t>7</w:t>
            </w:r>
            <w:r w:rsidRPr="006A7292">
              <w:rPr>
                <w:bCs/>
              </w:rPr>
              <w:fldChar w:fldCharType="end"/>
            </w:r>
            <w:r>
              <w:rPr>
                <w:bCs/>
              </w:rPr>
              <w:t xml:space="preserve"> </w:t>
            </w:r>
          </w:sdtContent>
        </w:sdt>
        <w:r>
          <w:t>-</w:t>
        </w:r>
      </w:p>
    </w:sdtContent>
  </w:sdt>
  <w:p w14:paraId="4A27D94F" w14:textId="77777777" w:rsidR="00A02DA9" w:rsidRPr="006A7292" w:rsidRDefault="00A02DA9">
    <w:pPr>
      <w:pStyle w:val="a5"/>
      <w:spacing w:after="12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A71FCF" w14:textId="77777777" w:rsidR="00A02DA9" w:rsidRDefault="00A02DA9">
    <w:pPr>
      <w:pStyle w:val="a5"/>
      <w:spacing w:after="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7529484" w14:textId="77777777" w:rsidR="008A1AED" w:rsidRDefault="008A1AED" w:rsidP="00334902">
      <w:pPr>
        <w:spacing w:after="120"/>
      </w:pPr>
      <w:r>
        <w:separator/>
      </w:r>
    </w:p>
  </w:footnote>
  <w:footnote w:type="continuationSeparator" w:id="0">
    <w:p w14:paraId="2278BDBD" w14:textId="77777777" w:rsidR="008A1AED" w:rsidRDefault="008A1AED" w:rsidP="00334902">
      <w:pPr>
        <w:spacing w:after="12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4EEF3A" w14:textId="77777777" w:rsidR="00A02DA9" w:rsidRDefault="00A02DA9">
    <w:pPr>
      <w:pStyle w:val="a4"/>
      <w:spacing w:after="12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5C4E51" w14:textId="77777777" w:rsidR="00A02DA9" w:rsidRDefault="00A02DA9">
    <w:pPr>
      <w:pStyle w:val="a4"/>
      <w:spacing w:after="12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CAC98" w14:textId="77777777" w:rsidR="00A02DA9" w:rsidRDefault="00A02DA9">
    <w:pPr>
      <w:pStyle w:val="a4"/>
      <w:spacing w:after="12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347593C"/>
    <w:multiLevelType w:val="hybridMultilevel"/>
    <w:tmpl w:val="55B6933A"/>
    <w:lvl w:ilvl="0" w:tplc="528C464E">
      <w:start w:val="1"/>
      <w:numFmt w:val="decimal"/>
      <w:lvlText w:val="[%1]"/>
      <w:lvlJc w:val="left"/>
      <w:pPr>
        <w:ind w:left="400" w:hanging="400"/>
      </w:pPr>
      <w:rPr>
        <w:rFonts w:hint="eastAsia"/>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D7320BF"/>
    <w:multiLevelType w:val="hybridMultilevel"/>
    <w:tmpl w:val="325EBCB4"/>
    <w:lvl w:ilvl="0" w:tplc="FFFFFFFF">
      <w:start w:val="1"/>
      <w:numFmt w:val="bullet"/>
      <w:lvlText w:val=""/>
      <w:lvlJc w:val="left"/>
      <w:pPr>
        <w:ind w:left="1000" w:hanging="400"/>
      </w:pPr>
      <w:rPr>
        <w:rFonts w:ascii="Wingdings" w:hAnsi="Wingdings" w:hint="default"/>
      </w:rPr>
    </w:lvl>
    <w:lvl w:ilvl="1" w:tplc="04090001">
      <w:start w:val="1"/>
      <w:numFmt w:val="bullet"/>
      <w:lvlText w:val=""/>
      <w:lvlJc w:val="left"/>
      <w:pPr>
        <w:ind w:left="1400" w:hanging="400"/>
      </w:pPr>
      <w:rPr>
        <w:rFonts w:ascii="Wingdings" w:hAnsi="Wingdings" w:hint="default"/>
      </w:rPr>
    </w:lvl>
    <w:lvl w:ilvl="2" w:tplc="FFFFFFFF" w:tentative="1">
      <w:start w:val="1"/>
      <w:numFmt w:val="bullet"/>
      <w:lvlText w:val=""/>
      <w:lvlJc w:val="left"/>
      <w:pPr>
        <w:ind w:left="1800" w:hanging="400"/>
      </w:pPr>
      <w:rPr>
        <w:rFonts w:ascii="Wingdings" w:hAnsi="Wingdings" w:hint="default"/>
      </w:rPr>
    </w:lvl>
    <w:lvl w:ilvl="3" w:tplc="FFFFFFFF" w:tentative="1">
      <w:start w:val="1"/>
      <w:numFmt w:val="bullet"/>
      <w:lvlText w:val=""/>
      <w:lvlJc w:val="left"/>
      <w:pPr>
        <w:ind w:left="2200" w:hanging="400"/>
      </w:pPr>
      <w:rPr>
        <w:rFonts w:ascii="Wingdings" w:hAnsi="Wingdings" w:hint="default"/>
      </w:rPr>
    </w:lvl>
    <w:lvl w:ilvl="4" w:tplc="FFFFFFFF" w:tentative="1">
      <w:start w:val="1"/>
      <w:numFmt w:val="bullet"/>
      <w:lvlText w:val=""/>
      <w:lvlJc w:val="left"/>
      <w:pPr>
        <w:ind w:left="2600" w:hanging="400"/>
      </w:pPr>
      <w:rPr>
        <w:rFonts w:ascii="Wingdings" w:hAnsi="Wingdings" w:hint="default"/>
      </w:rPr>
    </w:lvl>
    <w:lvl w:ilvl="5" w:tplc="FFFFFFFF" w:tentative="1">
      <w:start w:val="1"/>
      <w:numFmt w:val="bullet"/>
      <w:lvlText w:val=""/>
      <w:lvlJc w:val="left"/>
      <w:pPr>
        <w:ind w:left="3000" w:hanging="400"/>
      </w:pPr>
      <w:rPr>
        <w:rFonts w:ascii="Wingdings" w:hAnsi="Wingdings" w:hint="default"/>
      </w:rPr>
    </w:lvl>
    <w:lvl w:ilvl="6" w:tplc="FFFFFFFF" w:tentative="1">
      <w:start w:val="1"/>
      <w:numFmt w:val="bullet"/>
      <w:lvlText w:val=""/>
      <w:lvlJc w:val="left"/>
      <w:pPr>
        <w:ind w:left="3400" w:hanging="400"/>
      </w:pPr>
      <w:rPr>
        <w:rFonts w:ascii="Wingdings" w:hAnsi="Wingdings" w:hint="default"/>
      </w:rPr>
    </w:lvl>
    <w:lvl w:ilvl="7" w:tplc="FFFFFFFF" w:tentative="1">
      <w:start w:val="1"/>
      <w:numFmt w:val="bullet"/>
      <w:lvlText w:val=""/>
      <w:lvlJc w:val="left"/>
      <w:pPr>
        <w:ind w:left="3800" w:hanging="400"/>
      </w:pPr>
      <w:rPr>
        <w:rFonts w:ascii="Wingdings" w:hAnsi="Wingdings" w:hint="default"/>
      </w:rPr>
    </w:lvl>
    <w:lvl w:ilvl="8" w:tplc="FFFFFFFF" w:tentative="1">
      <w:start w:val="1"/>
      <w:numFmt w:val="bullet"/>
      <w:lvlText w:val=""/>
      <w:lvlJc w:val="left"/>
      <w:pPr>
        <w:ind w:left="4200" w:hanging="400"/>
      </w:pPr>
      <w:rPr>
        <w:rFonts w:ascii="Wingdings" w:hAnsi="Wingdings" w:hint="default"/>
      </w:rPr>
    </w:lvl>
  </w:abstractNum>
  <w:abstractNum w:abstractNumId="4" w15:restartNumberingAfterBreak="0">
    <w:nsid w:val="180C4530"/>
    <w:multiLevelType w:val="hybridMultilevel"/>
    <w:tmpl w:val="EBC69DEC"/>
    <w:lvl w:ilvl="0" w:tplc="062046F4">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 w15:restartNumberingAfterBreak="0">
    <w:nsid w:val="1E8044A0"/>
    <w:multiLevelType w:val="hybridMultilevel"/>
    <w:tmpl w:val="4F805ADE"/>
    <w:lvl w:ilvl="0" w:tplc="062046F4">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 w15:restartNumberingAfterBreak="0">
    <w:nsid w:val="1EE3201C"/>
    <w:multiLevelType w:val="hybridMultilevel"/>
    <w:tmpl w:val="1F265096"/>
    <w:lvl w:ilvl="0" w:tplc="54EC64B6">
      <w:start w:val="1"/>
      <w:numFmt w:val="bullet"/>
      <w:lvlText w:val=""/>
      <w:lvlJc w:val="left"/>
      <w:pPr>
        <w:ind w:left="1000" w:hanging="400"/>
      </w:pPr>
      <w:rPr>
        <w:rFonts w:ascii="Wingdings" w:hAnsi="Wingdings" w:hint="default"/>
      </w:rPr>
    </w:lvl>
    <w:lvl w:ilvl="1" w:tplc="F3EA062E">
      <w:start w:val="5"/>
      <w:numFmt w:val="bullet"/>
      <w:lvlText w:val="-"/>
      <w:lvlJc w:val="left"/>
      <w:pPr>
        <w:ind w:left="1400" w:hanging="400"/>
      </w:pPr>
      <w:rPr>
        <w:rFonts w:ascii="Times New Roman" w:eastAsia="맑은 고딕" w:hAnsi="Times New Roman" w:cs="Times New Roman" w:hint="default"/>
      </w:rPr>
    </w:lvl>
    <w:lvl w:ilvl="2" w:tplc="CEAEA36C">
      <w:start w:val="1"/>
      <w:numFmt w:val="bullet"/>
      <w:lvlText w:val="⸰"/>
      <w:lvlJc w:val="left"/>
      <w:pPr>
        <w:ind w:left="1800" w:hanging="400"/>
      </w:pPr>
      <w:rPr>
        <w:rFonts w:ascii="Times New Roman" w:hAnsi="Times New Roman" w:cs="Times New Roman" w:hint="default"/>
      </w:rPr>
    </w:lvl>
    <w:lvl w:ilvl="3" w:tplc="FFFFFFFF" w:tentative="1">
      <w:start w:val="1"/>
      <w:numFmt w:val="bullet"/>
      <w:lvlText w:val=""/>
      <w:lvlJc w:val="left"/>
      <w:pPr>
        <w:ind w:left="2200" w:hanging="400"/>
      </w:pPr>
      <w:rPr>
        <w:rFonts w:ascii="Wingdings" w:hAnsi="Wingdings" w:hint="default"/>
      </w:rPr>
    </w:lvl>
    <w:lvl w:ilvl="4" w:tplc="FFFFFFFF" w:tentative="1">
      <w:start w:val="1"/>
      <w:numFmt w:val="bullet"/>
      <w:lvlText w:val=""/>
      <w:lvlJc w:val="left"/>
      <w:pPr>
        <w:ind w:left="2600" w:hanging="400"/>
      </w:pPr>
      <w:rPr>
        <w:rFonts w:ascii="Wingdings" w:hAnsi="Wingdings" w:hint="default"/>
      </w:rPr>
    </w:lvl>
    <w:lvl w:ilvl="5" w:tplc="FFFFFFFF" w:tentative="1">
      <w:start w:val="1"/>
      <w:numFmt w:val="bullet"/>
      <w:lvlText w:val=""/>
      <w:lvlJc w:val="left"/>
      <w:pPr>
        <w:ind w:left="3000" w:hanging="400"/>
      </w:pPr>
      <w:rPr>
        <w:rFonts w:ascii="Wingdings" w:hAnsi="Wingdings" w:hint="default"/>
      </w:rPr>
    </w:lvl>
    <w:lvl w:ilvl="6" w:tplc="FFFFFFFF" w:tentative="1">
      <w:start w:val="1"/>
      <w:numFmt w:val="bullet"/>
      <w:lvlText w:val=""/>
      <w:lvlJc w:val="left"/>
      <w:pPr>
        <w:ind w:left="3400" w:hanging="400"/>
      </w:pPr>
      <w:rPr>
        <w:rFonts w:ascii="Wingdings" w:hAnsi="Wingdings" w:hint="default"/>
      </w:rPr>
    </w:lvl>
    <w:lvl w:ilvl="7" w:tplc="FFFFFFFF" w:tentative="1">
      <w:start w:val="1"/>
      <w:numFmt w:val="bullet"/>
      <w:lvlText w:val=""/>
      <w:lvlJc w:val="left"/>
      <w:pPr>
        <w:ind w:left="3800" w:hanging="400"/>
      </w:pPr>
      <w:rPr>
        <w:rFonts w:ascii="Wingdings" w:hAnsi="Wingdings" w:hint="default"/>
      </w:rPr>
    </w:lvl>
    <w:lvl w:ilvl="8" w:tplc="FFFFFFFF" w:tentative="1">
      <w:start w:val="1"/>
      <w:numFmt w:val="bullet"/>
      <w:lvlText w:val=""/>
      <w:lvlJc w:val="left"/>
      <w:pPr>
        <w:ind w:left="4200" w:hanging="400"/>
      </w:pPr>
      <w:rPr>
        <w:rFonts w:ascii="Wingdings" w:hAnsi="Wingdings" w:hint="default"/>
      </w:rPr>
    </w:lvl>
  </w:abstractNum>
  <w:abstractNum w:abstractNumId="7" w15:restartNumberingAfterBreak="0">
    <w:nsid w:val="2A3B567F"/>
    <w:multiLevelType w:val="hybridMultilevel"/>
    <w:tmpl w:val="93FEDB64"/>
    <w:lvl w:ilvl="0" w:tplc="F3EA062E">
      <w:start w:val="5"/>
      <w:numFmt w:val="bullet"/>
      <w:lvlText w:val="-"/>
      <w:lvlJc w:val="left"/>
      <w:pPr>
        <w:ind w:left="580" w:hanging="360"/>
      </w:pPr>
      <w:rPr>
        <w:rFonts w:ascii="Times New Roman" w:eastAsia="맑은 고딕" w:hAnsi="Times New Roman" w:cs="Times New Roman" w:hint="default"/>
      </w:rPr>
    </w:lvl>
    <w:lvl w:ilvl="1" w:tplc="04090003" w:tentative="1">
      <w:start w:val="1"/>
      <w:numFmt w:val="bullet"/>
      <w:lvlText w:val=""/>
      <w:lvlJc w:val="left"/>
      <w:pPr>
        <w:ind w:left="1020" w:hanging="400"/>
      </w:pPr>
      <w:rPr>
        <w:rFonts w:ascii="Wingdings" w:hAnsi="Wingdings" w:hint="default"/>
      </w:rPr>
    </w:lvl>
    <w:lvl w:ilvl="2" w:tplc="04090005" w:tentative="1">
      <w:start w:val="1"/>
      <w:numFmt w:val="bullet"/>
      <w:lvlText w:val=""/>
      <w:lvlJc w:val="left"/>
      <w:pPr>
        <w:ind w:left="1420" w:hanging="400"/>
      </w:pPr>
      <w:rPr>
        <w:rFonts w:ascii="Wingdings" w:hAnsi="Wingdings" w:hint="default"/>
      </w:rPr>
    </w:lvl>
    <w:lvl w:ilvl="3" w:tplc="04090001" w:tentative="1">
      <w:start w:val="1"/>
      <w:numFmt w:val="bullet"/>
      <w:lvlText w:val=""/>
      <w:lvlJc w:val="left"/>
      <w:pPr>
        <w:ind w:left="1820" w:hanging="400"/>
      </w:pPr>
      <w:rPr>
        <w:rFonts w:ascii="Wingdings" w:hAnsi="Wingdings" w:hint="default"/>
      </w:rPr>
    </w:lvl>
    <w:lvl w:ilvl="4" w:tplc="04090003" w:tentative="1">
      <w:start w:val="1"/>
      <w:numFmt w:val="bullet"/>
      <w:lvlText w:val=""/>
      <w:lvlJc w:val="left"/>
      <w:pPr>
        <w:ind w:left="2220" w:hanging="400"/>
      </w:pPr>
      <w:rPr>
        <w:rFonts w:ascii="Wingdings" w:hAnsi="Wingdings" w:hint="default"/>
      </w:rPr>
    </w:lvl>
    <w:lvl w:ilvl="5" w:tplc="04090005" w:tentative="1">
      <w:start w:val="1"/>
      <w:numFmt w:val="bullet"/>
      <w:lvlText w:val=""/>
      <w:lvlJc w:val="left"/>
      <w:pPr>
        <w:ind w:left="2620" w:hanging="400"/>
      </w:pPr>
      <w:rPr>
        <w:rFonts w:ascii="Wingdings" w:hAnsi="Wingdings" w:hint="default"/>
      </w:rPr>
    </w:lvl>
    <w:lvl w:ilvl="6" w:tplc="04090001" w:tentative="1">
      <w:start w:val="1"/>
      <w:numFmt w:val="bullet"/>
      <w:lvlText w:val=""/>
      <w:lvlJc w:val="left"/>
      <w:pPr>
        <w:ind w:left="3020" w:hanging="400"/>
      </w:pPr>
      <w:rPr>
        <w:rFonts w:ascii="Wingdings" w:hAnsi="Wingdings" w:hint="default"/>
      </w:rPr>
    </w:lvl>
    <w:lvl w:ilvl="7" w:tplc="04090003" w:tentative="1">
      <w:start w:val="1"/>
      <w:numFmt w:val="bullet"/>
      <w:lvlText w:val=""/>
      <w:lvlJc w:val="left"/>
      <w:pPr>
        <w:ind w:left="3420" w:hanging="400"/>
      </w:pPr>
      <w:rPr>
        <w:rFonts w:ascii="Wingdings" w:hAnsi="Wingdings" w:hint="default"/>
      </w:rPr>
    </w:lvl>
    <w:lvl w:ilvl="8" w:tplc="04090005" w:tentative="1">
      <w:start w:val="1"/>
      <w:numFmt w:val="bullet"/>
      <w:lvlText w:val=""/>
      <w:lvlJc w:val="left"/>
      <w:pPr>
        <w:ind w:left="3820" w:hanging="400"/>
      </w:pPr>
      <w:rPr>
        <w:rFonts w:ascii="Wingdings" w:hAnsi="Wingdings" w:hint="default"/>
      </w:rPr>
    </w:lvl>
  </w:abstractNum>
  <w:abstractNum w:abstractNumId="8" w15:restartNumberingAfterBreak="0">
    <w:nsid w:val="3878018A"/>
    <w:multiLevelType w:val="hybridMultilevel"/>
    <w:tmpl w:val="7F16E4F4"/>
    <w:lvl w:ilvl="0" w:tplc="04090001">
      <w:start w:val="1"/>
      <w:numFmt w:val="bullet"/>
      <w:lvlText w:val=""/>
      <w:lvlJc w:val="left"/>
      <w:pPr>
        <w:ind w:left="1020" w:hanging="400"/>
      </w:pPr>
      <w:rPr>
        <w:rFonts w:ascii="Wingdings" w:hAnsi="Wingdings" w:hint="default"/>
      </w:rPr>
    </w:lvl>
    <w:lvl w:ilvl="1" w:tplc="04090003" w:tentative="1">
      <w:start w:val="1"/>
      <w:numFmt w:val="bullet"/>
      <w:lvlText w:val=""/>
      <w:lvlJc w:val="left"/>
      <w:pPr>
        <w:ind w:left="1420" w:hanging="400"/>
      </w:pPr>
      <w:rPr>
        <w:rFonts w:ascii="Wingdings" w:hAnsi="Wingdings" w:hint="default"/>
      </w:rPr>
    </w:lvl>
    <w:lvl w:ilvl="2" w:tplc="04090005" w:tentative="1">
      <w:start w:val="1"/>
      <w:numFmt w:val="bullet"/>
      <w:lvlText w:val=""/>
      <w:lvlJc w:val="left"/>
      <w:pPr>
        <w:ind w:left="1820" w:hanging="400"/>
      </w:pPr>
      <w:rPr>
        <w:rFonts w:ascii="Wingdings" w:hAnsi="Wingdings" w:hint="default"/>
      </w:rPr>
    </w:lvl>
    <w:lvl w:ilvl="3" w:tplc="04090001" w:tentative="1">
      <w:start w:val="1"/>
      <w:numFmt w:val="bullet"/>
      <w:lvlText w:val=""/>
      <w:lvlJc w:val="left"/>
      <w:pPr>
        <w:ind w:left="2220" w:hanging="400"/>
      </w:pPr>
      <w:rPr>
        <w:rFonts w:ascii="Wingdings" w:hAnsi="Wingdings" w:hint="default"/>
      </w:rPr>
    </w:lvl>
    <w:lvl w:ilvl="4" w:tplc="04090003" w:tentative="1">
      <w:start w:val="1"/>
      <w:numFmt w:val="bullet"/>
      <w:lvlText w:val=""/>
      <w:lvlJc w:val="left"/>
      <w:pPr>
        <w:ind w:left="2620" w:hanging="400"/>
      </w:pPr>
      <w:rPr>
        <w:rFonts w:ascii="Wingdings" w:hAnsi="Wingdings" w:hint="default"/>
      </w:rPr>
    </w:lvl>
    <w:lvl w:ilvl="5" w:tplc="04090005" w:tentative="1">
      <w:start w:val="1"/>
      <w:numFmt w:val="bullet"/>
      <w:lvlText w:val=""/>
      <w:lvlJc w:val="left"/>
      <w:pPr>
        <w:ind w:left="3020" w:hanging="400"/>
      </w:pPr>
      <w:rPr>
        <w:rFonts w:ascii="Wingdings" w:hAnsi="Wingdings" w:hint="default"/>
      </w:rPr>
    </w:lvl>
    <w:lvl w:ilvl="6" w:tplc="04090001" w:tentative="1">
      <w:start w:val="1"/>
      <w:numFmt w:val="bullet"/>
      <w:lvlText w:val=""/>
      <w:lvlJc w:val="left"/>
      <w:pPr>
        <w:ind w:left="3420" w:hanging="400"/>
      </w:pPr>
      <w:rPr>
        <w:rFonts w:ascii="Wingdings" w:hAnsi="Wingdings" w:hint="default"/>
      </w:rPr>
    </w:lvl>
    <w:lvl w:ilvl="7" w:tplc="04090003" w:tentative="1">
      <w:start w:val="1"/>
      <w:numFmt w:val="bullet"/>
      <w:lvlText w:val=""/>
      <w:lvlJc w:val="left"/>
      <w:pPr>
        <w:ind w:left="3820" w:hanging="400"/>
      </w:pPr>
      <w:rPr>
        <w:rFonts w:ascii="Wingdings" w:hAnsi="Wingdings" w:hint="default"/>
      </w:rPr>
    </w:lvl>
    <w:lvl w:ilvl="8" w:tplc="04090005" w:tentative="1">
      <w:start w:val="1"/>
      <w:numFmt w:val="bullet"/>
      <w:lvlText w:val=""/>
      <w:lvlJc w:val="left"/>
      <w:pPr>
        <w:ind w:left="4220" w:hanging="400"/>
      </w:pPr>
      <w:rPr>
        <w:rFonts w:ascii="Wingdings" w:hAnsi="Wingdings" w:hint="default"/>
      </w:rPr>
    </w:lvl>
  </w:abstractNum>
  <w:abstractNum w:abstractNumId="9"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 w15:restartNumberingAfterBreak="0">
    <w:nsid w:val="46D47857"/>
    <w:multiLevelType w:val="hybridMultilevel"/>
    <w:tmpl w:val="D634061A"/>
    <w:lvl w:ilvl="0" w:tplc="54EC64B6">
      <w:start w:val="1"/>
      <w:numFmt w:val="bullet"/>
      <w:lvlText w:val=""/>
      <w:lvlJc w:val="left"/>
      <w:pPr>
        <w:ind w:left="1200" w:hanging="400"/>
      </w:pPr>
      <w:rPr>
        <w:rFonts w:ascii="Wingdings" w:hAnsi="Wingdings" w:hint="default"/>
      </w:rPr>
    </w:lvl>
    <w:lvl w:ilvl="1" w:tplc="04090003" w:tentative="1">
      <w:start w:val="1"/>
      <w:numFmt w:val="bullet"/>
      <w:lvlText w:val=""/>
      <w:lvlJc w:val="left"/>
      <w:pPr>
        <w:ind w:left="1600" w:hanging="400"/>
      </w:pPr>
      <w:rPr>
        <w:rFonts w:ascii="Wingdings" w:hAnsi="Wingdings" w:hint="default"/>
      </w:rPr>
    </w:lvl>
    <w:lvl w:ilvl="2" w:tplc="04090005" w:tentative="1">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1" w15:restartNumberingAfterBreak="0">
    <w:nsid w:val="4B536F9B"/>
    <w:multiLevelType w:val="hybridMultilevel"/>
    <w:tmpl w:val="34A408E8"/>
    <w:lvl w:ilvl="0" w:tplc="FFFFFFFF">
      <w:start w:val="1"/>
      <w:numFmt w:val="bullet"/>
      <w:lvlText w:val=""/>
      <w:lvlJc w:val="left"/>
      <w:pPr>
        <w:ind w:left="1000" w:hanging="400"/>
      </w:pPr>
      <w:rPr>
        <w:rFonts w:ascii="Wingdings" w:hAnsi="Wingdings" w:hint="default"/>
      </w:rPr>
    </w:lvl>
    <w:lvl w:ilvl="1" w:tplc="04090001">
      <w:start w:val="1"/>
      <w:numFmt w:val="bullet"/>
      <w:lvlText w:val=""/>
      <w:lvlJc w:val="left"/>
      <w:pPr>
        <w:ind w:left="1400" w:hanging="400"/>
      </w:pPr>
      <w:rPr>
        <w:rFonts w:ascii="Wingdings" w:hAnsi="Wingdings" w:hint="default"/>
      </w:rPr>
    </w:lvl>
    <w:lvl w:ilvl="2" w:tplc="FFFFFFFF" w:tentative="1">
      <w:start w:val="1"/>
      <w:numFmt w:val="bullet"/>
      <w:lvlText w:val=""/>
      <w:lvlJc w:val="left"/>
      <w:pPr>
        <w:ind w:left="1800" w:hanging="400"/>
      </w:pPr>
      <w:rPr>
        <w:rFonts w:ascii="Wingdings" w:hAnsi="Wingdings" w:hint="default"/>
      </w:rPr>
    </w:lvl>
    <w:lvl w:ilvl="3" w:tplc="FFFFFFFF" w:tentative="1">
      <w:start w:val="1"/>
      <w:numFmt w:val="bullet"/>
      <w:lvlText w:val=""/>
      <w:lvlJc w:val="left"/>
      <w:pPr>
        <w:ind w:left="2200" w:hanging="400"/>
      </w:pPr>
      <w:rPr>
        <w:rFonts w:ascii="Wingdings" w:hAnsi="Wingdings" w:hint="default"/>
      </w:rPr>
    </w:lvl>
    <w:lvl w:ilvl="4" w:tplc="FFFFFFFF" w:tentative="1">
      <w:start w:val="1"/>
      <w:numFmt w:val="bullet"/>
      <w:lvlText w:val=""/>
      <w:lvlJc w:val="left"/>
      <w:pPr>
        <w:ind w:left="2600" w:hanging="400"/>
      </w:pPr>
      <w:rPr>
        <w:rFonts w:ascii="Wingdings" w:hAnsi="Wingdings" w:hint="default"/>
      </w:rPr>
    </w:lvl>
    <w:lvl w:ilvl="5" w:tplc="FFFFFFFF" w:tentative="1">
      <w:start w:val="1"/>
      <w:numFmt w:val="bullet"/>
      <w:lvlText w:val=""/>
      <w:lvlJc w:val="left"/>
      <w:pPr>
        <w:ind w:left="3000" w:hanging="400"/>
      </w:pPr>
      <w:rPr>
        <w:rFonts w:ascii="Wingdings" w:hAnsi="Wingdings" w:hint="default"/>
      </w:rPr>
    </w:lvl>
    <w:lvl w:ilvl="6" w:tplc="FFFFFFFF" w:tentative="1">
      <w:start w:val="1"/>
      <w:numFmt w:val="bullet"/>
      <w:lvlText w:val=""/>
      <w:lvlJc w:val="left"/>
      <w:pPr>
        <w:ind w:left="3400" w:hanging="400"/>
      </w:pPr>
      <w:rPr>
        <w:rFonts w:ascii="Wingdings" w:hAnsi="Wingdings" w:hint="default"/>
      </w:rPr>
    </w:lvl>
    <w:lvl w:ilvl="7" w:tplc="FFFFFFFF" w:tentative="1">
      <w:start w:val="1"/>
      <w:numFmt w:val="bullet"/>
      <w:lvlText w:val=""/>
      <w:lvlJc w:val="left"/>
      <w:pPr>
        <w:ind w:left="3800" w:hanging="400"/>
      </w:pPr>
      <w:rPr>
        <w:rFonts w:ascii="Wingdings" w:hAnsi="Wingdings" w:hint="default"/>
      </w:rPr>
    </w:lvl>
    <w:lvl w:ilvl="8" w:tplc="FFFFFFFF" w:tentative="1">
      <w:start w:val="1"/>
      <w:numFmt w:val="bullet"/>
      <w:lvlText w:val=""/>
      <w:lvlJc w:val="left"/>
      <w:pPr>
        <w:ind w:left="4200" w:hanging="400"/>
      </w:pPr>
      <w:rPr>
        <w:rFonts w:ascii="Wingdings" w:hAnsi="Wingdings" w:hint="default"/>
      </w:rPr>
    </w:lvl>
  </w:abstractNum>
  <w:abstractNum w:abstractNumId="12" w15:restartNumberingAfterBreak="0">
    <w:nsid w:val="6B5A3CF2"/>
    <w:multiLevelType w:val="multilevel"/>
    <w:tmpl w:val="2D488C6E"/>
    <w:lvl w:ilvl="0">
      <w:start w:val="1"/>
      <w:numFmt w:val="decimal"/>
      <w:pStyle w:val="1"/>
      <w:lvlText w:val="%1"/>
      <w:lvlJc w:val="left"/>
      <w:pPr>
        <w:ind w:left="425" w:hanging="425"/>
      </w:pPr>
      <w:rPr>
        <w:rFonts w:hint="eastAsia"/>
      </w:rPr>
    </w:lvl>
    <w:lvl w:ilvl="1">
      <w:start w:val="1"/>
      <w:numFmt w:val="decimal"/>
      <w:pStyle w:val="2"/>
      <w:lvlText w:val="%1.%2"/>
      <w:lvlJc w:val="left"/>
      <w:pPr>
        <w:ind w:left="567" w:hanging="567"/>
      </w:pPr>
      <w:rPr>
        <w:rFonts w:hint="eastAsia"/>
      </w:rPr>
    </w:lvl>
    <w:lvl w:ilvl="2">
      <w:start w:val="1"/>
      <w:numFmt w:val="decimal"/>
      <w:pStyle w:val="3"/>
      <w:lvlText w:val="%1.%2.%3"/>
      <w:lvlJc w:val="left"/>
      <w:pPr>
        <w:ind w:left="709" w:hanging="709"/>
      </w:pPr>
      <w:rPr>
        <w:rFonts w:hint="eastAsia"/>
      </w:rPr>
    </w:lvl>
    <w:lvl w:ilvl="3">
      <w:start w:val="1"/>
      <w:numFmt w:val="decimal"/>
      <w:pStyle w:val="4"/>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13" w15:restartNumberingAfterBreak="0">
    <w:nsid w:val="7485716E"/>
    <w:multiLevelType w:val="hybridMultilevel"/>
    <w:tmpl w:val="450643EC"/>
    <w:lvl w:ilvl="0" w:tplc="54EC64B6">
      <w:start w:val="1"/>
      <w:numFmt w:val="bullet"/>
      <w:lvlText w:val=""/>
      <w:lvlJc w:val="left"/>
      <w:pPr>
        <w:ind w:left="1000" w:hanging="400"/>
      </w:pPr>
      <w:rPr>
        <w:rFonts w:ascii="Wingdings" w:hAnsi="Wingdings" w:hint="default"/>
      </w:rPr>
    </w:lvl>
    <w:lvl w:ilvl="1" w:tplc="F3EA062E">
      <w:start w:val="5"/>
      <w:numFmt w:val="bullet"/>
      <w:lvlText w:val="-"/>
      <w:lvlJc w:val="left"/>
      <w:pPr>
        <w:ind w:left="1400" w:hanging="400"/>
      </w:pPr>
      <w:rPr>
        <w:rFonts w:ascii="Times New Roman" w:eastAsia="맑은 고딕" w:hAnsi="Times New Roman" w:cs="Times New Roman" w:hint="default"/>
      </w:rPr>
    </w:lvl>
    <w:lvl w:ilvl="2" w:tplc="FFFFFFFF">
      <w:start w:val="1"/>
      <w:numFmt w:val="bullet"/>
      <w:lvlText w:val=""/>
      <w:lvlJc w:val="left"/>
      <w:pPr>
        <w:ind w:left="1800" w:hanging="400"/>
      </w:pPr>
      <w:rPr>
        <w:rFonts w:ascii="Wingdings" w:hAnsi="Wingdings" w:hint="default"/>
      </w:rPr>
    </w:lvl>
    <w:lvl w:ilvl="3" w:tplc="FFFFFFFF" w:tentative="1">
      <w:start w:val="1"/>
      <w:numFmt w:val="bullet"/>
      <w:lvlText w:val=""/>
      <w:lvlJc w:val="left"/>
      <w:pPr>
        <w:ind w:left="2200" w:hanging="400"/>
      </w:pPr>
      <w:rPr>
        <w:rFonts w:ascii="Wingdings" w:hAnsi="Wingdings" w:hint="default"/>
      </w:rPr>
    </w:lvl>
    <w:lvl w:ilvl="4" w:tplc="FFFFFFFF" w:tentative="1">
      <w:start w:val="1"/>
      <w:numFmt w:val="bullet"/>
      <w:lvlText w:val=""/>
      <w:lvlJc w:val="left"/>
      <w:pPr>
        <w:ind w:left="2600" w:hanging="400"/>
      </w:pPr>
      <w:rPr>
        <w:rFonts w:ascii="Wingdings" w:hAnsi="Wingdings" w:hint="default"/>
      </w:rPr>
    </w:lvl>
    <w:lvl w:ilvl="5" w:tplc="FFFFFFFF" w:tentative="1">
      <w:start w:val="1"/>
      <w:numFmt w:val="bullet"/>
      <w:lvlText w:val=""/>
      <w:lvlJc w:val="left"/>
      <w:pPr>
        <w:ind w:left="3000" w:hanging="400"/>
      </w:pPr>
      <w:rPr>
        <w:rFonts w:ascii="Wingdings" w:hAnsi="Wingdings" w:hint="default"/>
      </w:rPr>
    </w:lvl>
    <w:lvl w:ilvl="6" w:tplc="FFFFFFFF" w:tentative="1">
      <w:start w:val="1"/>
      <w:numFmt w:val="bullet"/>
      <w:lvlText w:val=""/>
      <w:lvlJc w:val="left"/>
      <w:pPr>
        <w:ind w:left="3400" w:hanging="400"/>
      </w:pPr>
      <w:rPr>
        <w:rFonts w:ascii="Wingdings" w:hAnsi="Wingdings" w:hint="default"/>
      </w:rPr>
    </w:lvl>
    <w:lvl w:ilvl="7" w:tplc="FFFFFFFF" w:tentative="1">
      <w:start w:val="1"/>
      <w:numFmt w:val="bullet"/>
      <w:lvlText w:val=""/>
      <w:lvlJc w:val="left"/>
      <w:pPr>
        <w:ind w:left="3800" w:hanging="400"/>
      </w:pPr>
      <w:rPr>
        <w:rFonts w:ascii="Wingdings" w:hAnsi="Wingdings" w:hint="default"/>
      </w:rPr>
    </w:lvl>
    <w:lvl w:ilvl="8" w:tplc="FFFFFFFF" w:tentative="1">
      <w:start w:val="1"/>
      <w:numFmt w:val="bullet"/>
      <w:lvlText w:val=""/>
      <w:lvlJc w:val="left"/>
      <w:pPr>
        <w:ind w:left="4200" w:hanging="400"/>
      </w:pPr>
      <w:rPr>
        <w:rFonts w:ascii="Wingdings" w:hAnsi="Wingdings" w:hint="default"/>
      </w:rPr>
    </w:lvl>
  </w:abstractNum>
  <w:abstractNum w:abstractNumId="14"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9BF6004"/>
    <w:multiLevelType w:val="hybridMultilevel"/>
    <w:tmpl w:val="A50C3DE6"/>
    <w:lvl w:ilvl="0" w:tplc="54EC64B6">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 w15:restartNumberingAfterBreak="0">
    <w:nsid w:val="7AD80219"/>
    <w:multiLevelType w:val="hybridMultilevel"/>
    <w:tmpl w:val="8D545C58"/>
    <w:lvl w:ilvl="0" w:tplc="FFFFFFFF">
      <w:start w:val="1"/>
      <w:numFmt w:val="bullet"/>
      <w:lvlText w:val=""/>
      <w:lvlJc w:val="left"/>
      <w:pPr>
        <w:ind w:left="1000" w:hanging="400"/>
      </w:pPr>
      <w:rPr>
        <w:rFonts w:ascii="Wingdings" w:hAnsi="Wingdings" w:hint="default"/>
      </w:rPr>
    </w:lvl>
    <w:lvl w:ilvl="1" w:tplc="04090001">
      <w:start w:val="1"/>
      <w:numFmt w:val="bullet"/>
      <w:lvlText w:val=""/>
      <w:lvlJc w:val="left"/>
      <w:pPr>
        <w:ind w:left="1400" w:hanging="400"/>
      </w:pPr>
      <w:rPr>
        <w:rFonts w:ascii="Wingdings" w:hAnsi="Wingdings" w:hint="default"/>
      </w:rPr>
    </w:lvl>
    <w:lvl w:ilvl="2" w:tplc="FFFFFFFF" w:tentative="1">
      <w:start w:val="1"/>
      <w:numFmt w:val="bullet"/>
      <w:lvlText w:val=""/>
      <w:lvlJc w:val="left"/>
      <w:pPr>
        <w:ind w:left="1800" w:hanging="400"/>
      </w:pPr>
      <w:rPr>
        <w:rFonts w:ascii="Wingdings" w:hAnsi="Wingdings" w:hint="default"/>
      </w:rPr>
    </w:lvl>
    <w:lvl w:ilvl="3" w:tplc="FFFFFFFF" w:tentative="1">
      <w:start w:val="1"/>
      <w:numFmt w:val="bullet"/>
      <w:lvlText w:val=""/>
      <w:lvlJc w:val="left"/>
      <w:pPr>
        <w:ind w:left="2200" w:hanging="400"/>
      </w:pPr>
      <w:rPr>
        <w:rFonts w:ascii="Wingdings" w:hAnsi="Wingdings" w:hint="default"/>
      </w:rPr>
    </w:lvl>
    <w:lvl w:ilvl="4" w:tplc="FFFFFFFF" w:tentative="1">
      <w:start w:val="1"/>
      <w:numFmt w:val="bullet"/>
      <w:lvlText w:val=""/>
      <w:lvlJc w:val="left"/>
      <w:pPr>
        <w:ind w:left="2600" w:hanging="400"/>
      </w:pPr>
      <w:rPr>
        <w:rFonts w:ascii="Wingdings" w:hAnsi="Wingdings" w:hint="default"/>
      </w:rPr>
    </w:lvl>
    <w:lvl w:ilvl="5" w:tplc="FFFFFFFF" w:tentative="1">
      <w:start w:val="1"/>
      <w:numFmt w:val="bullet"/>
      <w:lvlText w:val=""/>
      <w:lvlJc w:val="left"/>
      <w:pPr>
        <w:ind w:left="3000" w:hanging="400"/>
      </w:pPr>
      <w:rPr>
        <w:rFonts w:ascii="Wingdings" w:hAnsi="Wingdings" w:hint="default"/>
      </w:rPr>
    </w:lvl>
    <w:lvl w:ilvl="6" w:tplc="FFFFFFFF" w:tentative="1">
      <w:start w:val="1"/>
      <w:numFmt w:val="bullet"/>
      <w:lvlText w:val=""/>
      <w:lvlJc w:val="left"/>
      <w:pPr>
        <w:ind w:left="3400" w:hanging="400"/>
      </w:pPr>
      <w:rPr>
        <w:rFonts w:ascii="Wingdings" w:hAnsi="Wingdings" w:hint="default"/>
      </w:rPr>
    </w:lvl>
    <w:lvl w:ilvl="7" w:tplc="FFFFFFFF" w:tentative="1">
      <w:start w:val="1"/>
      <w:numFmt w:val="bullet"/>
      <w:lvlText w:val=""/>
      <w:lvlJc w:val="left"/>
      <w:pPr>
        <w:ind w:left="3800" w:hanging="400"/>
      </w:pPr>
      <w:rPr>
        <w:rFonts w:ascii="Wingdings" w:hAnsi="Wingdings" w:hint="default"/>
      </w:rPr>
    </w:lvl>
    <w:lvl w:ilvl="8" w:tplc="FFFFFFFF" w:tentative="1">
      <w:start w:val="1"/>
      <w:numFmt w:val="bullet"/>
      <w:lvlText w:val=""/>
      <w:lvlJc w:val="left"/>
      <w:pPr>
        <w:ind w:left="4200" w:hanging="400"/>
      </w:pPr>
      <w:rPr>
        <w:rFonts w:ascii="Wingdings" w:hAnsi="Wingdings" w:hint="default"/>
      </w:rPr>
    </w:lvl>
  </w:abstractNum>
  <w:abstractNum w:abstractNumId="17" w15:restartNumberingAfterBreak="0">
    <w:nsid w:val="7C163312"/>
    <w:multiLevelType w:val="hybridMultilevel"/>
    <w:tmpl w:val="EBC69DEC"/>
    <w:lvl w:ilvl="0" w:tplc="062046F4">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num w:numId="1" w16cid:durableId="238371937">
    <w:abstractNumId w:val="12"/>
  </w:num>
  <w:num w:numId="2" w16cid:durableId="300966563">
    <w:abstractNumId w:val="1"/>
  </w:num>
  <w:num w:numId="3" w16cid:durableId="568343858">
    <w:abstractNumId w:val="2"/>
  </w:num>
  <w:num w:numId="4" w16cid:durableId="925460184">
    <w:abstractNumId w:val="14"/>
  </w:num>
  <w:num w:numId="5" w16cid:durableId="1072048954">
    <w:abstractNumId w:val="0"/>
  </w:num>
  <w:num w:numId="6" w16cid:durableId="1892425311">
    <w:abstractNumId w:val="9"/>
  </w:num>
  <w:num w:numId="7" w16cid:durableId="125785142">
    <w:abstractNumId w:val="13"/>
  </w:num>
  <w:num w:numId="8" w16cid:durableId="145054137">
    <w:abstractNumId w:val="11"/>
  </w:num>
  <w:num w:numId="9" w16cid:durableId="774907523">
    <w:abstractNumId w:val="16"/>
  </w:num>
  <w:num w:numId="10" w16cid:durableId="1942452226">
    <w:abstractNumId w:val="3"/>
  </w:num>
  <w:num w:numId="11" w16cid:durableId="1033045046">
    <w:abstractNumId w:val="8"/>
  </w:num>
  <w:num w:numId="12" w16cid:durableId="169950599">
    <w:abstractNumId w:val="7"/>
  </w:num>
  <w:num w:numId="13" w16cid:durableId="2053967021">
    <w:abstractNumId w:val="5"/>
  </w:num>
  <w:num w:numId="14" w16cid:durableId="1784811666">
    <w:abstractNumId w:val="4"/>
  </w:num>
  <w:num w:numId="15" w16cid:durableId="424888121">
    <w:abstractNumId w:val="17"/>
  </w:num>
  <w:num w:numId="16" w16cid:durableId="243882193">
    <w:abstractNumId w:val="10"/>
  </w:num>
  <w:num w:numId="17" w16cid:durableId="132213355">
    <w:abstractNumId w:val="15"/>
  </w:num>
  <w:num w:numId="18" w16cid:durableId="86108758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48485777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27552286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290943339">
    <w:abstractNumId w:val="7"/>
  </w:num>
  <w:num w:numId="22" w16cid:durableId="75825832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473719567">
    <w:abstractNumId w:val="6"/>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oNotDisplayPageBoundaries/>
  <w:bordersDoNotSurroundHeader/>
  <w:bordersDoNotSurroundFooter/>
  <w:activeWritingStyle w:appName="MSWord" w:lang="en-US" w:vendorID="64" w:dllVersion="6" w:nlCheck="1" w:checkStyle="0"/>
  <w:activeWritingStyle w:appName="MSWord" w:lang="en-GB" w:vendorID="64" w:dllVersion="6" w:nlCheck="1" w:checkStyle="0"/>
  <w:activeWritingStyle w:appName="MSWord" w:lang="ko-KR"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ko-KR" w:vendorID="64" w:dllVersion="0" w:nlCheck="1" w:checkStyle="0"/>
  <w:activeWritingStyle w:appName="MSWord" w:lang="en-CA" w:vendorID="64" w:dllVersion="4096" w:nlCheck="1" w:checkStyle="0"/>
  <w:activeWritingStyle w:appName="MSWord" w:lang="ko-KR" w:vendorID="64" w:dllVersion="4096" w:nlCheck="1" w:checkStyle="0"/>
  <w:defaultTabStop w:val="800"/>
  <w:displayHorizontalDrawingGridEvery w:val="0"/>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sjAyMjQzMDQ3NzS1NDBW0lEKTi0uzszPAykwrwUAyIlahywAAAA="/>
  </w:docVars>
  <w:rsids>
    <w:rsidRoot w:val="008924D8"/>
    <w:rsid w:val="0000009B"/>
    <w:rsid w:val="0000020D"/>
    <w:rsid w:val="000009F0"/>
    <w:rsid w:val="00000F9A"/>
    <w:rsid w:val="000015EF"/>
    <w:rsid w:val="00001619"/>
    <w:rsid w:val="00002159"/>
    <w:rsid w:val="0000241B"/>
    <w:rsid w:val="00002AF8"/>
    <w:rsid w:val="00002C80"/>
    <w:rsid w:val="00002FDE"/>
    <w:rsid w:val="0000307F"/>
    <w:rsid w:val="0000376C"/>
    <w:rsid w:val="000055B7"/>
    <w:rsid w:val="000057D7"/>
    <w:rsid w:val="00006680"/>
    <w:rsid w:val="00007735"/>
    <w:rsid w:val="00007A46"/>
    <w:rsid w:val="000122C5"/>
    <w:rsid w:val="000122F2"/>
    <w:rsid w:val="00012B52"/>
    <w:rsid w:val="00012BEB"/>
    <w:rsid w:val="000136E4"/>
    <w:rsid w:val="00013A0F"/>
    <w:rsid w:val="00013A72"/>
    <w:rsid w:val="00015077"/>
    <w:rsid w:val="000150B3"/>
    <w:rsid w:val="000154B5"/>
    <w:rsid w:val="000157C6"/>
    <w:rsid w:val="00015CA1"/>
    <w:rsid w:val="00015D6A"/>
    <w:rsid w:val="0001642A"/>
    <w:rsid w:val="00016A6D"/>
    <w:rsid w:val="00016B3F"/>
    <w:rsid w:val="000174C7"/>
    <w:rsid w:val="000179E3"/>
    <w:rsid w:val="00020746"/>
    <w:rsid w:val="000216C2"/>
    <w:rsid w:val="000231A8"/>
    <w:rsid w:val="00025107"/>
    <w:rsid w:val="0002516B"/>
    <w:rsid w:val="0002548E"/>
    <w:rsid w:val="000259C3"/>
    <w:rsid w:val="00027E86"/>
    <w:rsid w:val="0003033E"/>
    <w:rsid w:val="00030B93"/>
    <w:rsid w:val="000311F5"/>
    <w:rsid w:val="000315DF"/>
    <w:rsid w:val="00031702"/>
    <w:rsid w:val="0003175D"/>
    <w:rsid w:val="00031893"/>
    <w:rsid w:val="00032080"/>
    <w:rsid w:val="00032260"/>
    <w:rsid w:val="000323AD"/>
    <w:rsid w:val="000326A6"/>
    <w:rsid w:val="00033287"/>
    <w:rsid w:val="00033CF5"/>
    <w:rsid w:val="00033E4E"/>
    <w:rsid w:val="00034210"/>
    <w:rsid w:val="000351A3"/>
    <w:rsid w:val="00035D4E"/>
    <w:rsid w:val="0003784F"/>
    <w:rsid w:val="0004011D"/>
    <w:rsid w:val="00040705"/>
    <w:rsid w:val="0004095F"/>
    <w:rsid w:val="00041080"/>
    <w:rsid w:val="00041863"/>
    <w:rsid w:val="00041B62"/>
    <w:rsid w:val="00042060"/>
    <w:rsid w:val="00042274"/>
    <w:rsid w:val="0004249A"/>
    <w:rsid w:val="00043448"/>
    <w:rsid w:val="000436E9"/>
    <w:rsid w:val="00044597"/>
    <w:rsid w:val="00044779"/>
    <w:rsid w:val="000447B4"/>
    <w:rsid w:val="000449A5"/>
    <w:rsid w:val="00044B71"/>
    <w:rsid w:val="000467AA"/>
    <w:rsid w:val="0004701D"/>
    <w:rsid w:val="000503B8"/>
    <w:rsid w:val="00050A19"/>
    <w:rsid w:val="00050FC1"/>
    <w:rsid w:val="00051012"/>
    <w:rsid w:val="00051334"/>
    <w:rsid w:val="00051369"/>
    <w:rsid w:val="00051677"/>
    <w:rsid w:val="00051DC7"/>
    <w:rsid w:val="0005296E"/>
    <w:rsid w:val="00052E68"/>
    <w:rsid w:val="00053517"/>
    <w:rsid w:val="00053F52"/>
    <w:rsid w:val="0005471B"/>
    <w:rsid w:val="00054D15"/>
    <w:rsid w:val="00055B15"/>
    <w:rsid w:val="00055C2D"/>
    <w:rsid w:val="0005698B"/>
    <w:rsid w:val="00056ECA"/>
    <w:rsid w:val="000572EB"/>
    <w:rsid w:val="00057491"/>
    <w:rsid w:val="00057D87"/>
    <w:rsid w:val="00057DD7"/>
    <w:rsid w:val="00060D72"/>
    <w:rsid w:val="0006140F"/>
    <w:rsid w:val="00061DC4"/>
    <w:rsid w:val="000620AF"/>
    <w:rsid w:val="00062940"/>
    <w:rsid w:val="00062D1F"/>
    <w:rsid w:val="00063365"/>
    <w:rsid w:val="00063394"/>
    <w:rsid w:val="00063C55"/>
    <w:rsid w:val="00063E69"/>
    <w:rsid w:val="000643A8"/>
    <w:rsid w:val="000643FB"/>
    <w:rsid w:val="0006457F"/>
    <w:rsid w:val="00064BAB"/>
    <w:rsid w:val="00064F34"/>
    <w:rsid w:val="000654E9"/>
    <w:rsid w:val="000661C2"/>
    <w:rsid w:val="00066907"/>
    <w:rsid w:val="0006739A"/>
    <w:rsid w:val="000674B7"/>
    <w:rsid w:val="000677E3"/>
    <w:rsid w:val="0007052A"/>
    <w:rsid w:val="00070C6B"/>
    <w:rsid w:val="000711F2"/>
    <w:rsid w:val="00071752"/>
    <w:rsid w:val="00071EC1"/>
    <w:rsid w:val="000720DE"/>
    <w:rsid w:val="000725CE"/>
    <w:rsid w:val="0007275E"/>
    <w:rsid w:val="0007289D"/>
    <w:rsid w:val="00072D9B"/>
    <w:rsid w:val="00072E5E"/>
    <w:rsid w:val="00073038"/>
    <w:rsid w:val="000734D3"/>
    <w:rsid w:val="0007417A"/>
    <w:rsid w:val="00074DBD"/>
    <w:rsid w:val="00075301"/>
    <w:rsid w:val="000755CD"/>
    <w:rsid w:val="000757A4"/>
    <w:rsid w:val="00075E97"/>
    <w:rsid w:val="00076217"/>
    <w:rsid w:val="0007638C"/>
    <w:rsid w:val="00076876"/>
    <w:rsid w:val="00076B12"/>
    <w:rsid w:val="00076EA8"/>
    <w:rsid w:val="00077196"/>
    <w:rsid w:val="00077938"/>
    <w:rsid w:val="000804D3"/>
    <w:rsid w:val="0008099F"/>
    <w:rsid w:val="0008301D"/>
    <w:rsid w:val="0008379C"/>
    <w:rsid w:val="000840C8"/>
    <w:rsid w:val="00086064"/>
    <w:rsid w:val="000870CC"/>
    <w:rsid w:val="0008793B"/>
    <w:rsid w:val="00087AB7"/>
    <w:rsid w:val="00087E2E"/>
    <w:rsid w:val="00087F5E"/>
    <w:rsid w:val="000901A5"/>
    <w:rsid w:val="00090D50"/>
    <w:rsid w:val="000911D3"/>
    <w:rsid w:val="00091433"/>
    <w:rsid w:val="000921C4"/>
    <w:rsid w:val="000922F9"/>
    <w:rsid w:val="0009265E"/>
    <w:rsid w:val="00092BD0"/>
    <w:rsid w:val="00092E15"/>
    <w:rsid w:val="00093834"/>
    <w:rsid w:val="0009394E"/>
    <w:rsid w:val="00093D14"/>
    <w:rsid w:val="00093D6D"/>
    <w:rsid w:val="00093F21"/>
    <w:rsid w:val="00094097"/>
    <w:rsid w:val="00094AF0"/>
    <w:rsid w:val="00095004"/>
    <w:rsid w:val="0009568B"/>
    <w:rsid w:val="0009690E"/>
    <w:rsid w:val="00096F1C"/>
    <w:rsid w:val="0009767F"/>
    <w:rsid w:val="00097C47"/>
    <w:rsid w:val="00097C65"/>
    <w:rsid w:val="000A00AA"/>
    <w:rsid w:val="000A0775"/>
    <w:rsid w:val="000A08A0"/>
    <w:rsid w:val="000A1A47"/>
    <w:rsid w:val="000A1F5F"/>
    <w:rsid w:val="000A2228"/>
    <w:rsid w:val="000A2633"/>
    <w:rsid w:val="000A2931"/>
    <w:rsid w:val="000A2976"/>
    <w:rsid w:val="000A3363"/>
    <w:rsid w:val="000A3513"/>
    <w:rsid w:val="000A5647"/>
    <w:rsid w:val="000A565B"/>
    <w:rsid w:val="000A5723"/>
    <w:rsid w:val="000A629F"/>
    <w:rsid w:val="000A6663"/>
    <w:rsid w:val="000A68A0"/>
    <w:rsid w:val="000A6C15"/>
    <w:rsid w:val="000A6DFB"/>
    <w:rsid w:val="000A741D"/>
    <w:rsid w:val="000B0BEA"/>
    <w:rsid w:val="000B0DB8"/>
    <w:rsid w:val="000B10DB"/>
    <w:rsid w:val="000B1924"/>
    <w:rsid w:val="000B1CA5"/>
    <w:rsid w:val="000B1E75"/>
    <w:rsid w:val="000B2B37"/>
    <w:rsid w:val="000B3C4E"/>
    <w:rsid w:val="000B433D"/>
    <w:rsid w:val="000B4B2E"/>
    <w:rsid w:val="000B4DB9"/>
    <w:rsid w:val="000B4E8A"/>
    <w:rsid w:val="000B51D0"/>
    <w:rsid w:val="000B6AB4"/>
    <w:rsid w:val="000B70AD"/>
    <w:rsid w:val="000B74C6"/>
    <w:rsid w:val="000B79DB"/>
    <w:rsid w:val="000B7B24"/>
    <w:rsid w:val="000B7E23"/>
    <w:rsid w:val="000B7EC9"/>
    <w:rsid w:val="000C009B"/>
    <w:rsid w:val="000C01B4"/>
    <w:rsid w:val="000C039B"/>
    <w:rsid w:val="000C03AD"/>
    <w:rsid w:val="000C07C0"/>
    <w:rsid w:val="000C0A72"/>
    <w:rsid w:val="000C16D8"/>
    <w:rsid w:val="000C1DD1"/>
    <w:rsid w:val="000C1F1E"/>
    <w:rsid w:val="000C2077"/>
    <w:rsid w:val="000C26AC"/>
    <w:rsid w:val="000C2BC4"/>
    <w:rsid w:val="000C31FF"/>
    <w:rsid w:val="000C3421"/>
    <w:rsid w:val="000C4119"/>
    <w:rsid w:val="000C4588"/>
    <w:rsid w:val="000C5B62"/>
    <w:rsid w:val="000C6002"/>
    <w:rsid w:val="000C6E52"/>
    <w:rsid w:val="000C6EA0"/>
    <w:rsid w:val="000C7087"/>
    <w:rsid w:val="000C7436"/>
    <w:rsid w:val="000C7479"/>
    <w:rsid w:val="000C7552"/>
    <w:rsid w:val="000C788A"/>
    <w:rsid w:val="000C7C89"/>
    <w:rsid w:val="000D072D"/>
    <w:rsid w:val="000D0F99"/>
    <w:rsid w:val="000D2376"/>
    <w:rsid w:val="000D25D3"/>
    <w:rsid w:val="000D2717"/>
    <w:rsid w:val="000D39CD"/>
    <w:rsid w:val="000D3B1A"/>
    <w:rsid w:val="000D3CE4"/>
    <w:rsid w:val="000D4D5A"/>
    <w:rsid w:val="000D582C"/>
    <w:rsid w:val="000D5A0D"/>
    <w:rsid w:val="000D696A"/>
    <w:rsid w:val="000D6B46"/>
    <w:rsid w:val="000E078A"/>
    <w:rsid w:val="000E07B8"/>
    <w:rsid w:val="000E1753"/>
    <w:rsid w:val="000E27E2"/>
    <w:rsid w:val="000E2FFA"/>
    <w:rsid w:val="000E312E"/>
    <w:rsid w:val="000E354C"/>
    <w:rsid w:val="000E3588"/>
    <w:rsid w:val="000E40B3"/>
    <w:rsid w:val="000E476D"/>
    <w:rsid w:val="000E507B"/>
    <w:rsid w:val="000E59B2"/>
    <w:rsid w:val="000E5DE4"/>
    <w:rsid w:val="000E6747"/>
    <w:rsid w:val="000E7395"/>
    <w:rsid w:val="000E739E"/>
    <w:rsid w:val="000E7A41"/>
    <w:rsid w:val="000F036E"/>
    <w:rsid w:val="000F05B6"/>
    <w:rsid w:val="000F0E96"/>
    <w:rsid w:val="000F1108"/>
    <w:rsid w:val="000F157F"/>
    <w:rsid w:val="000F1952"/>
    <w:rsid w:val="000F2033"/>
    <w:rsid w:val="000F255D"/>
    <w:rsid w:val="000F26F6"/>
    <w:rsid w:val="000F29E3"/>
    <w:rsid w:val="000F2B1E"/>
    <w:rsid w:val="000F2B45"/>
    <w:rsid w:val="000F3963"/>
    <w:rsid w:val="000F49D8"/>
    <w:rsid w:val="000F4AE3"/>
    <w:rsid w:val="000F4B38"/>
    <w:rsid w:val="000F549C"/>
    <w:rsid w:val="000F5AEE"/>
    <w:rsid w:val="000F5DCB"/>
    <w:rsid w:val="000F635E"/>
    <w:rsid w:val="000F6B87"/>
    <w:rsid w:val="000F6EE9"/>
    <w:rsid w:val="000F6F4D"/>
    <w:rsid w:val="000F6FF9"/>
    <w:rsid w:val="000F7FE2"/>
    <w:rsid w:val="00100242"/>
    <w:rsid w:val="001002CE"/>
    <w:rsid w:val="00100A7C"/>
    <w:rsid w:val="00100CF8"/>
    <w:rsid w:val="00101511"/>
    <w:rsid w:val="00101D82"/>
    <w:rsid w:val="0010209C"/>
    <w:rsid w:val="001020AC"/>
    <w:rsid w:val="0010234E"/>
    <w:rsid w:val="00102C86"/>
    <w:rsid w:val="00103057"/>
    <w:rsid w:val="00103192"/>
    <w:rsid w:val="00104026"/>
    <w:rsid w:val="00104A7E"/>
    <w:rsid w:val="00105FA7"/>
    <w:rsid w:val="00106180"/>
    <w:rsid w:val="00106446"/>
    <w:rsid w:val="00106612"/>
    <w:rsid w:val="00106F3A"/>
    <w:rsid w:val="00110965"/>
    <w:rsid w:val="00111068"/>
    <w:rsid w:val="001110E7"/>
    <w:rsid w:val="001113F1"/>
    <w:rsid w:val="001121D6"/>
    <w:rsid w:val="00112C50"/>
    <w:rsid w:val="00113E6E"/>
    <w:rsid w:val="001145DC"/>
    <w:rsid w:val="001149C4"/>
    <w:rsid w:val="00114ACB"/>
    <w:rsid w:val="00114D67"/>
    <w:rsid w:val="00114FB4"/>
    <w:rsid w:val="0011520C"/>
    <w:rsid w:val="001152C5"/>
    <w:rsid w:val="00115808"/>
    <w:rsid w:val="00115B8A"/>
    <w:rsid w:val="00115C2A"/>
    <w:rsid w:val="00116110"/>
    <w:rsid w:val="00116421"/>
    <w:rsid w:val="00116714"/>
    <w:rsid w:val="001173E7"/>
    <w:rsid w:val="00117EA3"/>
    <w:rsid w:val="00120E2D"/>
    <w:rsid w:val="00121722"/>
    <w:rsid w:val="00121D51"/>
    <w:rsid w:val="00122002"/>
    <w:rsid w:val="00122191"/>
    <w:rsid w:val="001221D9"/>
    <w:rsid w:val="00122D8F"/>
    <w:rsid w:val="0012369A"/>
    <w:rsid w:val="001238C5"/>
    <w:rsid w:val="00123BB4"/>
    <w:rsid w:val="00123DF4"/>
    <w:rsid w:val="00123F7A"/>
    <w:rsid w:val="00123FC9"/>
    <w:rsid w:val="001243A7"/>
    <w:rsid w:val="00125517"/>
    <w:rsid w:val="00126771"/>
    <w:rsid w:val="001268E5"/>
    <w:rsid w:val="00126A9C"/>
    <w:rsid w:val="00126AD8"/>
    <w:rsid w:val="00126F5C"/>
    <w:rsid w:val="00127B0C"/>
    <w:rsid w:val="001300B0"/>
    <w:rsid w:val="00130F03"/>
    <w:rsid w:val="00131614"/>
    <w:rsid w:val="0013164A"/>
    <w:rsid w:val="00131FA5"/>
    <w:rsid w:val="00132159"/>
    <w:rsid w:val="00132D28"/>
    <w:rsid w:val="00133409"/>
    <w:rsid w:val="00133A46"/>
    <w:rsid w:val="00133AC8"/>
    <w:rsid w:val="00133CF0"/>
    <w:rsid w:val="00133E3B"/>
    <w:rsid w:val="00134313"/>
    <w:rsid w:val="00134698"/>
    <w:rsid w:val="001347DC"/>
    <w:rsid w:val="0013525F"/>
    <w:rsid w:val="00135402"/>
    <w:rsid w:val="00135C6D"/>
    <w:rsid w:val="00136051"/>
    <w:rsid w:val="001360FE"/>
    <w:rsid w:val="00136AF5"/>
    <w:rsid w:val="00136E04"/>
    <w:rsid w:val="00137518"/>
    <w:rsid w:val="0013776E"/>
    <w:rsid w:val="00137ACE"/>
    <w:rsid w:val="00137B0A"/>
    <w:rsid w:val="001401E9"/>
    <w:rsid w:val="0014063E"/>
    <w:rsid w:val="00141526"/>
    <w:rsid w:val="001419E9"/>
    <w:rsid w:val="00141BAA"/>
    <w:rsid w:val="00142913"/>
    <w:rsid w:val="001431AE"/>
    <w:rsid w:val="001442F8"/>
    <w:rsid w:val="00144B70"/>
    <w:rsid w:val="001454BE"/>
    <w:rsid w:val="00146128"/>
    <w:rsid w:val="001466BF"/>
    <w:rsid w:val="00146824"/>
    <w:rsid w:val="001470CB"/>
    <w:rsid w:val="001478F9"/>
    <w:rsid w:val="00147C72"/>
    <w:rsid w:val="001505B8"/>
    <w:rsid w:val="001506CF"/>
    <w:rsid w:val="00150A9F"/>
    <w:rsid w:val="00150FF7"/>
    <w:rsid w:val="00151568"/>
    <w:rsid w:val="00151747"/>
    <w:rsid w:val="00151F62"/>
    <w:rsid w:val="00152580"/>
    <w:rsid w:val="00152AC2"/>
    <w:rsid w:val="001534B7"/>
    <w:rsid w:val="0015449F"/>
    <w:rsid w:val="001550E7"/>
    <w:rsid w:val="00155279"/>
    <w:rsid w:val="00155BA2"/>
    <w:rsid w:val="00155D42"/>
    <w:rsid w:val="00155EE4"/>
    <w:rsid w:val="00155FBA"/>
    <w:rsid w:val="00156C80"/>
    <w:rsid w:val="00156D2C"/>
    <w:rsid w:val="00157655"/>
    <w:rsid w:val="00160009"/>
    <w:rsid w:val="00160404"/>
    <w:rsid w:val="00161715"/>
    <w:rsid w:val="001639B8"/>
    <w:rsid w:val="001640E4"/>
    <w:rsid w:val="001646E7"/>
    <w:rsid w:val="00165A2A"/>
    <w:rsid w:val="00166B0B"/>
    <w:rsid w:val="00166D78"/>
    <w:rsid w:val="00167CFA"/>
    <w:rsid w:val="0017049B"/>
    <w:rsid w:val="00171938"/>
    <w:rsid w:val="00171DC6"/>
    <w:rsid w:val="0017222C"/>
    <w:rsid w:val="0017370E"/>
    <w:rsid w:val="001739A8"/>
    <w:rsid w:val="00174704"/>
    <w:rsid w:val="00174743"/>
    <w:rsid w:val="001759C0"/>
    <w:rsid w:val="0017628B"/>
    <w:rsid w:val="0017629C"/>
    <w:rsid w:val="0017650F"/>
    <w:rsid w:val="001767C1"/>
    <w:rsid w:val="00176DD8"/>
    <w:rsid w:val="00177054"/>
    <w:rsid w:val="00177BF7"/>
    <w:rsid w:val="00180C26"/>
    <w:rsid w:val="00180F75"/>
    <w:rsid w:val="00180FCC"/>
    <w:rsid w:val="00181FBF"/>
    <w:rsid w:val="00182828"/>
    <w:rsid w:val="00182C98"/>
    <w:rsid w:val="001832DB"/>
    <w:rsid w:val="001834F6"/>
    <w:rsid w:val="001835FD"/>
    <w:rsid w:val="00183601"/>
    <w:rsid w:val="00184154"/>
    <w:rsid w:val="00184620"/>
    <w:rsid w:val="0018494E"/>
    <w:rsid w:val="00184DA9"/>
    <w:rsid w:val="001857EF"/>
    <w:rsid w:val="00185A77"/>
    <w:rsid w:val="00185E8E"/>
    <w:rsid w:val="00185FEA"/>
    <w:rsid w:val="001862CB"/>
    <w:rsid w:val="00186488"/>
    <w:rsid w:val="001869ED"/>
    <w:rsid w:val="00187339"/>
    <w:rsid w:val="00187F4B"/>
    <w:rsid w:val="00192F00"/>
    <w:rsid w:val="00192FC3"/>
    <w:rsid w:val="0019379F"/>
    <w:rsid w:val="001940E3"/>
    <w:rsid w:val="0019478B"/>
    <w:rsid w:val="00194E68"/>
    <w:rsid w:val="0019501F"/>
    <w:rsid w:val="001964BC"/>
    <w:rsid w:val="00196AE7"/>
    <w:rsid w:val="001970A1"/>
    <w:rsid w:val="0019713C"/>
    <w:rsid w:val="00197752"/>
    <w:rsid w:val="001A0093"/>
    <w:rsid w:val="001A036F"/>
    <w:rsid w:val="001A03F1"/>
    <w:rsid w:val="001A1264"/>
    <w:rsid w:val="001A1DE0"/>
    <w:rsid w:val="001A2F29"/>
    <w:rsid w:val="001A303C"/>
    <w:rsid w:val="001A3176"/>
    <w:rsid w:val="001A31DA"/>
    <w:rsid w:val="001A3227"/>
    <w:rsid w:val="001A3813"/>
    <w:rsid w:val="001A4313"/>
    <w:rsid w:val="001A543C"/>
    <w:rsid w:val="001A570A"/>
    <w:rsid w:val="001A5871"/>
    <w:rsid w:val="001A65BE"/>
    <w:rsid w:val="001A6D05"/>
    <w:rsid w:val="001A7060"/>
    <w:rsid w:val="001A711B"/>
    <w:rsid w:val="001A7F6F"/>
    <w:rsid w:val="001B1675"/>
    <w:rsid w:val="001B1A62"/>
    <w:rsid w:val="001B2932"/>
    <w:rsid w:val="001B2BC3"/>
    <w:rsid w:val="001B2CE4"/>
    <w:rsid w:val="001B37BC"/>
    <w:rsid w:val="001B382B"/>
    <w:rsid w:val="001B38EB"/>
    <w:rsid w:val="001B3BA7"/>
    <w:rsid w:val="001B4E8F"/>
    <w:rsid w:val="001B508F"/>
    <w:rsid w:val="001B53B0"/>
    <w:rsid w:val="001B55BF"/>
    <w:rsid w:val="001B5A00"/>
    <w:rsid w:val="001B6CB5"/>
    <w:rsid w:val="001B737A"/>
    <w:rsid w:val="001B793C"/>
    <w:rsid w:val="001C1503"/>
    <w:rsid w:val="001C17CF"/>
    <w:rsid w:val="001C20C4"/>
    <w:rsid w:val="001C21AA"/>
    <w:rsid w:val="001C231A"/>
    <w:rsid w:val="001C2423"/>
    <w:rsid w:val="001C2570"/>
    <w:rsid w:val="001C295B"/>
    <w:rsid w:val="001C2AA2"/>
    <w:rsid w:val="001C36EE"/>
    <w:rsid w:val="001C3815"/>
    <w:rsid w:val="001C3833"/>
    <w:rsid w:val="001C3CC4"/>
    <w:rsid w:val="001C43D8"/>
    <w:rsid w:val="001C47B8"/>
    <w:rsid w:val="001C49E4"/>
    <w:rsid w:val="001C5290"/>
    <w:rsid w:val="001C5A19"/>
    <w:rsid w:val="001C6093"/>
    <w:rsid w:val="001C6D09"/>
    <w:rsid w:val="001C73A6"/>
    <w:rsid w:val="001C7DDF"/>
    <w:rsid w:val="001C7EF4"/>
    <w:rsid w:val="001C7F9C"/>
    <w:rsid w:val="001D029C"/>
    <w:rsid w:val="001D050E"/>
    <w:rsid w:val="001D0662"/>
    <w:rsid w:val="001D0C2E"/>
    <w:rsid w:val="001D0F55"/>
    <w:rsid w:val="001D11BC"/>
    <w:rsid w:val="001D1D97"/>
    <w:rsid w:val="001D2635"/>
    <w:rsid w:val="001D26AD"/>
    <w:rsid w:val="001D3258"/>
    <w:rsid w:val="001D4149"/>
    <w:rsid w:val="001D44C6"/>
    <w:rsid w:val="001D4741"/>
    <w:rsid w:val="001D4A4F"/>
    <w:rsid w:val="001D4BA9"/>
    <w:rsid w:val="001D5504"/>
    <w:rsid w:val="001D576E"/>
    <w:rsid w:val="001D5AA5"/>
    <w:rsid w:val="001D5EB9"/>
    <w:rsid w:val="001D6E6E"/>
    <w:rsid w:val="001D709A"/>
    <w:rsid w:val="001D7ED9"/>
    <w:rsid w:val="001E06E9"/>
    <w:rsid w:val="001E0912"/>
    <w:rsid w:val="001E092A"/>
    <w:rsid w:val="001E0C5B"/>
    <w:rsid w:val="001E101F"/>
    <w:rsid w:val="001E12A3"/>
    <w:rsid w:val="001E1724"/>
    <w:rsid w:val="001E1985"/>
    <w:rsid w:val="001E1B05"/>
    <w:rsid w:val="001E212F"/>
    <w:rsid w:val="001E26B4"/>
    <w:rsid w:val="001E283F"/>
    <w:rsid w:val="001E2927"/>
    <w:rsid w:val="001E68ED"/>
    <w:rsid w:val="001E7059"/>
    <w:rsid w:val="001E70F7"/>
    <w:rsid w:val="001E71D5"/>
    <w:rsid w:val="001E78E7"/>
    <w:rsid w:val="001F08A9"/>
    <w:rsid w:val="001F15AB"/>
    <w:rsid w:val="001F1672"/>
    <w:rsid w:val="001F1F2B"/>
    <w:rsid w:val="001F22EA"/>
    <w:rsid w:val="001F27F2"/>
    <w:rsid w:val="001F2A54"/>
    <w:rsid w:val="001F2C56"/>
    <w:rsid w:val="001F30EE"/>
    <w:rsid w:val="001F33A5"/>
    <w:rsid w:val="001F3620"/>
    <w:rsid w:val="001F3A0D"/>
    <w:rsid w:val="001F3A15"/>
    <w:rsid w:val="001F3A67"/>
    <w:rsid w:val="001F3BD4"/>
    <w:rsid w:val="001F47A5"/>
    <w:rsid w:val="001F5A62"/>
    <w:rsid w:val="001F66BA"/>
    <w:rsid w:val="001F6821"/>
    <w:rsid w:val="001F699D"/>
    <w:rsid w:val="001F6B73"/>
    <w:rsid w:val="001F6E8A"/>
    <w:rsid w:val="001F747C"/>
    <w:rsid w:val="001F78C3"/>
    <w:rsid w:val="001F7E09"/>
    <w:rsid w:val="00200297"/>
    <w:rsid w:val="0020030D"/>
    <w:rsid w:val="002005F0"/>
    <w:rsid w:val="00200694"/>
    <w:rsid w:val="00200C4C"/>
    <w:rsid w:val="00200EAC"/>
    <w:rsid w:val="002019D1"/>
    <w:rsid w:val="002020AE"/>
    <w:rsid w:val="00202B17"/>
    <w:rsid w:val="002033A6"/>
    <w:rsid w:val="00203CB6"/>
    <w:rsid w:val="002044AD"/>
    <w:rsid w:val="0020524A"/>
    <w:rsid w:val="002054F1"/>
    <w:rsid w:val="00206036"/>
    <w:rsid w:val="0020662F"/>
    <w:rsid w:val="002073B5"/>
    <w:rsid w:val="00207C0F"/>
    <w:rsid w:val="00207C30"/>
    <w:rsid w:val="0021079D"/>
    <w:rsid w:val="00210C41"/>
    <w:rsid w:val="00211382"/>
    <w:rsid w:val="00211AD2"/>
    <w:rsid w:val="00211D20"/>
    <w:rsid w:val="00211DA8"/>
    <w:rsid w:val="002121BC"/>
    <w:rsid w:val="002134D3"/>
    <w:rsid w:val="00213B9D"/>
    <w:rsid w:val="00215303"/>
    <w:rsid w:val="00215872"/>
    <w:rsid w:val="00217034"/>
    <w:rsid w:val="00217548"/>
    <w:rsid w:val="0021796A"/>
    <w:rsid w:val="00217A99"/>
    <w:rsid w:val="00217F3D"/>
    <w:rsid w:val="00221F80"/>
    <w:rsid w:val="00222160"/>
    <w:rsid w:val="00222C1D"/>
    <w:rsid w:val="00223F80"/>
    <w:rsid w:val="002240D7"/>
    <w:rsid w:val="002247A8"/>
    <w:rsid w:val="00224EEE"/>
    <w:rsid w:val="0022506A"/>
    <w:rsid w:val="00225992"/>
    <w:rsid w:val="002259B4"/>
    <w:rsid w:val="00230071"/>
    <w:rsid w:val="00230380"/>
    <w:rsid w:val="002307F0"/>
    <w:rsid w:val="00230AA3"/>
    <w:rsid w:val="00230ABB"/>
    <w:rsid w:val="00231671"/>
    <w:rsid w:val="00231AAC"/>
    <w:rsid w:val="00231E44"/>
    <w:rsid w:val="00231F7F"/>
    <w:rsid w:val="00232FD2"/>
    <w:rsid w:val="0023426F"/>
    <w:rsid w:val="00234BDF"/>
    <w:rsid w:val="00235981"/>
    <w:rsid w:val="0023644A"/>
    <w:rsid w:val="00236A0E"/>
    <w:rsid w:val="00236B9F"/>
    <w:rsid w:val="00237840"/>
    <w:rsid w:val="00240717"/>
    <w:rsid w:val="0024091E"/>
    <w:rsid w:val="002410BF"/>
    <w:rsid w:val="002412DD"/>
    <w:rsid w:val="00241B21"/>
    <w:rsid w:val="00241D9D"/>
    <w:rsid w:val="0024233C"/>
    <w:rsid w:val="00243172"/>
    <w:rsid w:val="00243215"/>
    <w:rsid w:val="0024564B"/>
    <w:rsid w:val="0024573D"/>
    <w:rsid w:val="0024581A"/>
    <w:rsid w:val="00245CD1"/>
    <w:rsid w:val="00245DC5"/>
    <w:rsid w:val="00245E9E"/>
    <w:rsid w:val="00246486"/>
    <w:rsid w:val="00246D7F"/>
    <w:rsid w:val="00247AD5"/>
    <w:rsid w:val="00247F42"/>
    <w:rsid w:val="00250139"/>
    <w:rsid w:val="0025054D"/>
    <w:rsid w:val="002507F8"/>
    <w:rsid w:val="00250BF3"/>
    <w:rsid w:val="0025101D"/>
    <w:rsid w:val="0025112C"/>
    <w:rsid w:val="002519D7"/>
    <w:rsid w:val="00252168"/>
    <w:rsid w:val="002523C9"/>
    <w:rsid w:val="002528CF"/>
    <w:rsid w:val="00252D43"/>
    <w:rsid w:val="00253ED7"/>
    <w:rsid w:val="0025459A"/>
    <w:rsid w:val="00254601"/>
    <w:rsid w:val="00254CD6"/>
    <w:rsid w:val="00255D62"/>
    <w:rsid w:val="0025626E"/>
    <w:rsid w:val="002569FE"/>
    <w:rsid w:val="00256FD7"/>
    <w:rsid w:val="00257501"/>
    <w:rsid w:val="00257729"/>
    <w:rsid w:val="00257DAB"/>
    <w:rsid w:val="002602AB"/>
    <w:rsid w:val="00260E16"/>
    <w:rsid w:val="00260F21"/>
    <w:rsid w:val="0026175A"/>
    <w:rsid w:val="00262771"/>
    <w:rsid w:val="00262DBF"/>
    <w:rsid w:val="00262F91"/>
    <w:rsid w:val="0026359B"/>
    <w:rsid w:val="002638E6"/>
    <w:rsid w:val="00263C75"/>
    <w:rsid w:val="00263E6D"/>
    <w:rsid w:val="002644A6"/>
    <w:rsid w:val="002644B8"/>
    <w:rsid w:val="00264651"/>
    <w:rsid w:val="00264763"/>
    <w:rsid w:val="00264998"/>
    <w:rsid w:val="00264AE1"/>
    <w:rsid w:val="002652F5"/>
    <w:rsid w:val="002654EA"/>
    <w:rsid w:val="002701F4"/>
    <w:rsid w:val="00270C96"/>
    <w:rsid w:val="002716BA"/>
    <w:rsid w:val="00272640"/>
    <w:rsid w:val="00272A24"/>
    <w:rsid w:val="00272C9C"/>
    <w:rsid w:val="00273176"/>
    <w:rsid w:val="0027357E"/>
    <w:rsid w:val="00273E6F"/>
    <w:rsid w:val="00274796"/>
    <w:rsid w:val="00276916"/>
    <w:rsid w:val="00276C67"/>
    <w:rsid w:val="002777C3"/>
    <w:rsid w:val="00277930"/>
    <w:rsid w:val="0028003D"/>
    <w:rsid w:val="00280B2A"/>
    <w:rsid w:val="00280BE1"/>
    <w:rsid w:val="00280D47"/>
    <w:rsid w:val="00280D6E"/>
    <w:rsid w:val="00280FB5"/>
    <w:rsid w:val="002815DF"/>
    <w:rsid w:val="00281D96"/>
    <w:rsid w:val="0028247F"/>
    <w:rsid w:val="00283A39"/>
    <w:rsid w:val="00284578"/>
    <w:rsid w:val="00285D76"/>
    <w:rsid w:val="002868CA"/>
    <w:rsid w:val="00286C37"/>
    <w:rsid w:val="00286CF6"/>
    <w:rsid w:val="00286F0F"/>
    <w:rsid w:val="0028761E"/>
    <w:rsid w:val="002878F0"/>
    <w:rsid w:val="002905A7"/>
    <w:rsid w:val="00290848"/>
    <w:rsid w:val="00290A4F"/>
    <w:rsid w:val="002917A0"/>
    <w:rsid w:val="00291F98"/>
    <w:rsid w:val="002923B9"/>
    <w:rsid w:val="00293257"/>
    <w:rsid w:val="002969C4"/>
    <w:rsid w:val="00296D59"/>
    <w:rsid w:val="00297449"/>
    <w:rsid w:val="00297524"/>
    <w:rsid w:val="002978DC"/>
    <w:rsid w:val="00297B42"/>
    <w:rsid w:val="002A1047"/>
    <w:rsid w:val="002A202E"/>
    <w:rsid w:val="002A2210"/>
    <w:rsid w:val="002A242F"/>
    <w:rsid w:val="002A2935"/>
    <w:rsid w:val="002A30A1"/>
    <w:rsid w:val="002A373A"/>
    <w:rsid w:val="002A379B"/>
    <w:rsid w:val="002A3976"/>
    <w:rsid w:val="002A3D82"/>
    <w:rsid w:val="002A448F"/>
    <w:rsid w:val="002A45BA"/>
    <w:rsid w:val="002A5700"/>
    <w:rsid w:val="002A610A"/>
    <w:rsid w:val="002A69A4"/>
    <w:rsid w:val="002A69BE"/>
    <w:rsid w:val="002A727B"/>
    <w:rsid w:val="002A7A0D"/>
    <w:rsid w:val="002A7C2F"/>
    <w:rsid w:val="002A7C38"/>
    <w:rsid w:val="002A7E22"/>
    <w:rsid w:val="002A7FDA"/>
    <w:rsid w:val="002B0863"/>
    <w:rsid w:val="002B0A27"/>
    <w:rsid w:val="002B0D62"/>
    <w:rsid w:val="002B10B3"/>
    <w:rsid w:val="002B140B"/>
    <w:rsid w:val="002B1724"/>
    <w:rsid w:val="002B1B88"/>
    <w:rsid w:val="002B265D"/>
    <w:rsid w:val="002B28AB"/>
    <w:rsid w:val="002B2D61"/>
    <w:rsid w:val="002B3202"/>
    <w:rsid w:val="002B3235"/>
    <w:rsid w:val="002B330B"/>
    <w:rsid w:val="002B3D44"/>
    <w:rsid w:val="002B3E98"/>
    <w:rsid w:val="002B3F03"/>
    <w:rsid w:val="002B3F4B"/>
    <w:rsid w:val="002B41D4"/>
    <w:rsid w:val="002B4812"/>
    <w:rsid w:val="002B4903"/>
    <w:rsid w:val="002B599D"/>
    <w:rsid w:val="002B68E0"/>
    <w:rsid w:val="002B716F"/>
    <w:rsid w:val="002B77C9"/>
    <w:rsid w:val="002B7E9B"/>
    <w:rsid w:val="002C01C5"/>
    <w:rsid w:val="002C04F5"/>
    <w:rsid w:val="002C2297"/>
    <w:rsid w:val="002C2901"/>
    <w:rsid w:val="002C2E05"/>
    <w:rsid w:val="002C3DD0"/>
    <w:rsid w:val="002C3FFD"/>
    <w:rsid w:val="002C4879"/>
    <w:rsid w:val="002C4A86"/>
    <w:rsid w:val="002C5D5F"/>
    <w:rsid w:val="002C6210"/>
    <w:rsid w:val="002C6482"/>
    <w:rsid w:val="002C6DD4"/>
    <w:rsid w:val="002C7399"/>
    <w:rsid w:val="002C78DF"/>
    <w:rsid w:val="002C7AE9"/>
    <w:rsid w:val="002C7F31"/>
    <w:rsid w:val="002C7FB4"/>
    <w:rsid w:val="002D01E0"/>
    <w:rsid w:val="002D0323"/>
    <w:rsid w:val="002D0999"/>
    <w:rsid w:val="002D0C22"/>
    <w:rsid w:val="002D175D"/>
    <w:rsid w:val="002D1C5B"/>
    <w:rsid w:val="002D2585"/>
    <w:rsid w:val="002D2A7E"/>
    <w:rsid w:val="002D2EC4"/>
    <w:rsid w:val="002D35A4"/>
    <w:rsid w:val="002D40C5"/>
    <w:rsid w:val="002D4400"/>
    <w:rsid w:val="002D4B09"/>
    <w:rsid w:val="002D4CA5"/>
    <w:rsid w:val="002D5259"/>
    <w:rsid w:val="002D5492"/>
    <w:rsid w:val="002D5A96"/>
    <w:rsid w:val="002D5E99"/>
    <w:rsid w:val="002D5FCE"/>
    <w:rsid w:val="002D6844"/>
    <w:rsid w:val="002D68F5"/>
    <w:rsid w:val="002D6BA3"/>
    <w:rsid w:val="002D71A1"/>
    <w:rsid w:val="002D77CA"/>
    <w:rsid w:val="002D7EA8"/>
    <w:rsid w:val="002E0F5A"/>
    <w:rsid w:val="002E125F"/>
    <w:rsid w:val="002E22CF"/>
    <w:rsid w:val="002E264F"/>
    <w:rsid w:val="002E2842"/>
    <w:rsid w:val="002E28AF"/>
    <w:rsid w:val="002E2A13"/>
    <w:rsid w:val="002E2CF6"/>
    <w:rsid w:val="002E35B0"/>
    <w:rsid w:val="002E48B5"/>
    <w:rsid w:val="002E4DDC"/>
    <w:rsid w:val="002E4FCA"/>
    <w:rsid w:val="002E51A2"/>
    <w:rsid w:val="002E5237"/>
    <w:rsid w:val="002E578A"/>
    <w:rsid w:val="002E5DBF"/>
    <w:rsid w:val="002E5FB5"/>
    <w:rsid w:val="002E6E34"/>
    <w:rsid w:val="002E6EF3"/>
    <w:rsid w:val="002E7795"/>
    <w:rsid w:val="002E78FC"/>
    <w:rsid w:val="002E7AA2"/>
    <w:rsid w:val="002F07DC"/>
    <w:rsid w:val="002F0887"/>
    <w:rsid w:val="002F0A2B"/>
    <w:rsid w:val="002F106B"/>
    <w:rsid w:val="002F14B7"/>
    <w:rsid w:val="002F179C"/>
    <w:rsid w:val="002F2AD3"/>
    <w:rsid w:val="002F37E3"/>
    <w:rsid w:val="002F37EA"/>
    <w:rsid w:val="002F3FF1"/>
    <w:rsid w:val="002F4127"/>
    <w:rsid w:val="002F53FB"/>
    <w:rsid w:val="002F5DB5"/>
    <w:rsid w:val="002F6241"/>
    <w:rsid w:val="002F6510"/>
    <w:rsid w:val="002F6528"/>
    <w:rsid w:val="002F6861"/>
    <w:rsid w:val="002F692C"/>
    <w:rsid w:val="002F6C47"/>
    <w:rsid w:val="002F6FC9"/>
    <w:rsid w:val="002F710F"/>
    <w:rsid w:val="002F7B1B"/>
    <w:rsid w:val="002F7C1C"/>
    <w:rsid w:val="0030022E"/>
    <w:rsid w:val="003016CA"/>
    <w:rsid w:val="00301FCC"/>
    <w:rsid w:val="0030228F"/>
    <w:rsid w:val="003027ED"/>
    <w:rsid w:val="00303292"/>
    <w:rsid w:val="003038A7"/>
    <w:rsid w:val="00303BFD"/>
    <w:rsid w:val="00303C94"/>
    <w:rsid w:val="00303DE4"/>
    <w:rsid w:val="00304012"/>
    <w:rsid w:val="003044E2"/>
    <w:rsid w:val="0030479A"/>
    <w:rsid w:val="00304944"/>
    <w:rsid w:val="00304D32"/>
    <w:rsid w:val="00305781"/>
    <w:rsid w:val="00305BBB"/>
    <w:rsid w:val="00305F29"/>
    <w:rsid w:val="00306204"/>
    <w:rsid w:val="0030655C"/>
    <w:rsid w:val="00307E17"/>
    <w:rsid w:val="00307F93"/>
    <w:rsid w:val="003101E6"/>
    <w:rsid w:val="00311353"/>
    <w:rsid w:val="003113BD"/>
    <w:rsid w:val="00311A37"/>
    <w:rsid w:val="00311F31"/>
    <w:rsid w:val="003120AA"/>
    <w:rsid w:val="003122A5"/>
    <w:rsid w:val="00312572"/>
    <w:rsid w:val="003128EC"/>
    <w:rsid w:val="00312DF6"/>
    <w:rsid w:val="00313B7A"/>
    <w:rsid w:val="00314053"/>
    <w:rsid w:val="00314952"/>
    <w:rsid w:val="00314E9F"/>
    <w:rsid w:val="00314F5C"/>
    <w:rsid w:val="00315573"/>
    <w:rsid w:val="00315A28"/>
    <w:rsid w:val="00315D7A"/>
    <w:rsid w:val="00315E39"/>
    <w:rsid w:val="0031607A"/>
    <w:rsid w:val="00316608"/>
    <w:rsid w:val="00316F1B"/>
    <w:rsid w:val="003208E7"/>
    <w:rsid w:val="00320BC5"/>
    <w:rsid w:val="003213F8"/>
    <w:rsid w:val="003214FD"/>
    <w:rsid w:val="00321CFD"/>
    <w:rsid w:val="00321D61"/>
    <w:rsid w:val="00322C00"/>
    <w:rsid w:val="00323440"/>
    <w:rsid w:val="003234C1"/>
    <w:rsid w:val="00323AB5"/>
    <w:rsid w:val="00323CF3"/>
    <w:rsid w:val="00325770"/>
    <w:rsid w:val="003263BA"/>
    <w:rsid w:val="00327452"/>
    <w:rsid w:val="00327817"/>
    <w:rsid w:val="003278B4"/>
    <w:rsid w:val="00327EBA"/>
    <w:rsid w:val="00330734"/>
    <w:rsid w:val="00331660"/>
    <w:rsid w:val="00331A53"/>
    <w:rsid w:val="0033268C"/>
    <w:rsid w:val="00332E00"/>
    <w:rsid w:val="0033301B"/>
    <w:rsid w:val="00333287"/>
    <w:rsid w:val="00333DE7"/>
    <w:rsid w:val="00334457"/>
    <w:rsid w:val="00334667"/>
    <w:rsid w:val="00334902"/>
    <w:rsid w:val="00336009"/>
    <w:rsid w:val="00336239"/>
    <w:rsid w:val="003365CE"/>
    <w:rsid w:val="0033704F"/>
    <w:rsid w:val="0033731E"/>
    <w:rsid w:val="003376E2"/>
    <w:rsid w:val="00337781"/>
    <w:rsid w:val="00337D10"/>
    <w:rsid w:val="0034000B"/>
    <w:rsid w:val="00341105"/>
    <w:rsid w:val="0034130D"/>
    <w:rsid w:val="00341809"/>
    <w:rsid w:val="00341D90"/>
    <w:rsid w:val="003428AD"/>
    <w:rsid w:val="00342A30"/>
    <w:rsid w:val="0034368F"/>
    <w:rsid w:val="00343994"/>
    <w:rsid w:val="00343F08"/>
    <w:rsid w:val="0034512E"/>
    <w:rsid w:val="0034584F"/>
    <w:rsid w:val="0034662B"/>
    <w:rsid w:val="0034733E"/>
    <w:rsid w:val="00347C3E"/>
    <w:rsid w:val="00347FD2"/>
    <w:rsid w:val="00350B4B"/>
    <w:rsid w:val="00351D21"/>
    <w:rsid w:val="00351F6D"/>
    <w:rsid w:val="00351F7B"/>
    <w:rsid w:val="00352773"/>
    <w:rsid w:val="00353498"/>
    <w:rsid w:val="00353AAB"/>
    <w:rsid w:val="00353C13"/>
    <w:rsid w:val="00354371"/>
    <w:rsid w:val="00354BBC"/>
    <w:rsid w:val="00354DD8"/>
    <w:rsid w:val="00354F60"/>
    <w:rsid w:val="00355455"/>
    <w:rsid w:val="0035553E"/>
    <w:rsid w:val="00355924"/>
    <w:rsid w:val="00355A5B"/>
    <w:rsid w:val="00355B49"/>
    <w:rsid w:val="00355FE6"/>
    <w:rsid w:val="003562F5"/>
    <w:rsid w:val="0035642D"/>
    <w:rsid w:val="00356455"/>
    <w:rsid w:val="0035648E"/>
    <w:rsid w:val="003564DA"/>
    <w:rsid w:val="00356ADD"/>
    <w:rsid w:val="00356F18"/>
    <w:rsid w:val="00360195"/>
    <w:rsid w:val="00361CED"/>
    <w:rsid w:val="00361DE8"/>
    <w:rsid w:val="0036223D"/>
    <w:rsid w:val="003623E6"/>
    <w:rsid w:val="0036261C"/>
    <w:rsid w:val="0036298A"/>
    <w:rsid w:val="0036302C"/>
    <w:rsid w:val="003633B0"/>
    <w:rsid w:val="00363522"/>
    <w:rsid w:val="00364485"/>
    <w:rsid w:val="0036518C"/>
    <w:rsid w:val="00365254"/>
    <w:rsid w:val="00365672"/>
    <w:rsid w:val="00365A76"/>
    <w:rsid w:val="00365EE7"/>
    <w:rsid w:val="00366782"/>
    <w:rsid w:val="0036735D"/>
    <w:rsid w:val="0036797A"/>
    <w:rsid w:val="0037008D"/>
    <w:rsid w:val="003702C6"/>
    <w:rsid w:val="0037042B"/>
    <w:rsid w:val="00370859"/>
    <w:rsid w:val="00371404"/>
    <w:rsid w:val="00371C3F"/>
    <w:rsid w:val="00372EC7"/>
    <w:rsid w:val="003734A6"/>
    <w:rsid w:val="0037460A"/>
    <w:rsid w:val="003747B4"/>
    <w:rsid w:val="00375275"/>
    <w:rsid w:val="00376076"/>
    <w:rsid w:val="00376427"/>
    <w:rsid w:val="00376792"/>
    <w:rsid w:val="003771C4"/>
    <w:rsid w:val="00377401"/>
    <w:rsid w:val="00377588"/>
    <w:rsid w:val="00380595"/>
    <w:rsid w:val="00380C0A"/>
    <w:rsid w:val="00380D78"/>
    <w:rsid w:val="003812F6"/>
    <w:rsid w:val="003815B5"/>
    <w:rsid w:val="00381D1D"/>
    <w:rsid w:val="00382B0A"/>
    <w:rsid w:val="00382E1A"/>
    <w:rsid w:val="00383AF8"/>
    <w:rsid w:val="00383CF4"/>
    <w:rsid w:val="00383DD5"/>
    <w:rsid w:val="00384AC1"/>
    <w:rsid w:val="00384C8B"/>
    <w:rsid w:val="00386199"/>
    <w:rsid w:val="003864A2"/>
    <w:rsid w:val="00386A86"/>
    <w:rsid w:val="00387258"/>
    <w:rsid w:val="00390838"/>
    <w:rsid w:val="003909B6"/>
    <w:rsid w:val="003916C5"/>
    <w:rsid w:val="003916D3"/>
    <w:rsid w:val="00391C7F"/>
    <w:rsid w:val="00392702"/>
    <w:rsid w:val="00392B50"/>
    <w:rsid w:val="00392F1C"/>
    <w:rsid w:val="0039376C"/>
    <w:rsid w:val="00393829"/>
    <w:rsid w:val="00394212"/>
    <w:rsid w:val="00395553"/>
    <w:rsid w:val="00396578"/>
    <w:rsid w:val="00396753"/>
    <w:rsid w:val="0039719F"/>
    <w:rsid w:val="0039754F"/>
    <w:rsid w:val="00397997"/>
    <w:rsid w:val="00397A8E"/>
    <w:rsid w:val="003A04B5"/>
    <w:rsid w:val="003A14EC"/>
    <w:rsid w:val="003A1A2D"/>
    <w:rsid w:val="003A201C"/>
    <w:rsid w:val="003A284C"/>
    <w:rsid w:val="003A28AA"/>
    <w:rsid w:val="003A2AE5"/>
    <w:rsid w:val="003A30EE"/>
    <w:rsid w:val="003A3C80"/>
    <w:rsid w:val="003A3DFA"/>
    <w:rsid w:val="003A3FA0"/>
    <w:rsid w:val="003A4131"/>
    <w:rsid w:val="003A4A98"/>
    <w:rsid w:val="003A4AFF"/>
    <w:rsid w:val="003A6FB0"/>
    <w:rsid w:val="003A75CF"/>
    <w:rsid w:val="003A7AD1"/>
    <w:rsid w:val="003B023A"/>
    <w:rsid w:val="003B06CC"/>
    <w:rsid w:val="003B0E8B"/>
    <w:rsid w:val="003B159B"/>
    <w:rsid w:val="003B1FE7"/>
    <w:rsid w:val="003B235C"/>
    <w:rsid w:val="003B239C"/>
    <w:rsid w:val="003B269B"/>
    <w:rsid w:val="003B2819"/>
    <w:rsid w:val="003B35CB"/>
    <w:rsid w:val="003B5766"/>
    <w:rsid w:val="003B5EA5"/>
    <w:rsid w:val="003B65D6"/>
    <w:rsid w:val="003B6DFD"/>
    <w:rsid w:val="003B73B9"/>
    <w:rsid w:val="003B7A65"/>
    <w:rsid w:val="003B7DA3"/>
    <w:rsid w:val="003C017A"/>
    <w:rsid w:val="003C0623"/>
    <w:rsid w:val="003C08C8"/>
    <w:rsid w:val="003C0990"/>
    <w:rsid w:val="003C1518"/>
    <w:rsid w:val="003C1798"/>
    <w:rsid w:val="003C1872"/>
    <w:rsid w:val="003C1EFF"/>
    <w:rsid w:val="003C2E31"/>
    <w:rsid w:val="003C3047"/>
    <w:rsid w:val="003C37C4"/>
    <w:rsid w:val="003C3BFF"/>
    <w:rsid w:val="003C4133"/>
    <w:rsid w:val="003C41A8"/>
    <w:rsid w:val="003C45DE"/>
    <w:rsid w:val="003C46B2"/>
    <w:rsid w:val="003C48AE"/>
    <w:rsid w:val="003C502F"/>
    <w:rsid w:val="003C575F"/>
    <w:rsid w:val="003C57F1"/>
    <w:rsid w:val="003C5EA3"/>
    <w:rsid w:val="003C6553"/>
    <w:rsid w:val="003C72AB"/>
    <w:rsid w:val="003C732E"/>
    <w:rsid w:val="003C76A2"/>
    <w:rsid w:val="003D0511"/>
    <w:rsid w:val="003D0E6F"/>
    <w:rsid w:val="003D1293"/>
    <w:rsid w:val="003D1B36"/>
    <w:rsid w:val="003D222A"/>
    <w:rsid w:val="003D286D"/>
    <w:rsid w:val="003D2C87"/>
    <w:rsid w:val="003D2DA2"/>
    <w:rsid w:val="003D2ECB"/>
    <w:rsid w:val="003D30A4"/>
    <w:rsid w:val="003D3781"/>
    <w:rsid w:val="003D4328"/>
    <w:rsid w:val="003D4AE5"/>
    <w:rsid w:val="003D4B44"/>
    <w:rsid w:val="003D503A"/>
    <w:rsid w:val="003D572F"/>
    <w:rsid w:val="003D59BA"/>
    <w:rsid w:val="003D631D"/>
    <w:rsid w:val="003D6E10"/>
    <w:rsid w:val="003D719D"/>
    <w:rsid w:val="003E0BA3"/>
    <w:rsid w:val="003E0DA7"/>
    <w:rsid w:val="003E1638"/>
    <w:rsid w:val="003E1734"/>
    <w:rsid w:val="003E1884"/>
    <w:rsid w:val="003E1E19"/>
    <w:rsid w:val="003E226C"/>
    <w:rsid w:val="003E2351"/>
    <w:rsid w:val="003E2AA4"/>
    <w:rsid w:val="003E3B77"/>
    <w:rsid w:val="003E4265"/>
    <w:rsid w:val="003E4DEA"/>
    <w:rsid w:val="003E547D"/>
    <w:rsid w:val="003E5FDD"/>
    <w:rsid w:val="003E6121"/>
    <w:rsid w:val="003E66C7"/>
    <w:rsid w:val="003E6B31"/>
    <w:rsid w:val="003E75AE"/>
    <w:rsid w:val="003E75F2"/>
    <w:rsid w:val="003E7737"/>
    <w:rsid w:val="003E786B"/>
    <w:rsid w:val="003F0016"/>
    <w:rsid w:val="003F1C8E"/>
    <w:rsid w:val="003F292A"/>
    <w:rsid w:val="003F309B"/>
    <w:rsid w:val="003F31D4"/>
    <w:rsid w:val="003F46FB"/>
    <w:rsid w:val="003F4C90"/>
    <w:rsid w:val="003F5D5E"/>
    <w:rsid w:val="003F651F"/>
    <w:rsid w:val="003F6640"/>
    <w:rsid w:val="003F6A5F"/>
    <w:rsid w:val="003F783C"/>
    <w:rsid w:val="003F7996"/>
    <w:rsid w:val="0040100D"/>
    <w:rsid w:val="004010BD"/>
    <w:rsid w:val="00401B46"/>
    <w:rsid w:val="00401BD1"/>
    <w:rsid w:val="00402050"/>
    <w:rsid w:val="00402082"/>
    <w:rsid w:val="0040335B"/>
    <w:rsid w:val="00403576"/>
    <w:rsid w:val="00403985"/>
    <w:rsid w:val="00403F1D"/>
    <w:rsid w:val="00403FA7"/>
    <w:rsid w:val="00404113"/>
    <w:rsid w:val="00404203"/>
    <w:rsid w:val="00404261"/>
    <w:rsid w:val="004054A4"/>
    <w:rsid w:val="00405901"/>
    <w:rsid w:val="00405C70"/>
    <w:rsid w:val="00406253"/>
    <w:rsid w:val="00406B49"/>
    <w:rsid w:val="00406C6E"/>
    <w:rsid w:val="00406F53"/>
    <w:rsid w:val="00407052"/>
    <w:rsid w:val="00407977"/>
    <w:rsid w:val="00407FD3"/>
    <w:rsid w:val="004104E2"/>
    <w:rsid w:val="00410BAB"/>
    <w:rsid w:val="00410BD3"/>
    <w:rsid w:val="0041118F"/>
    <w:rsid w:val="004116D0"/>
    <w:rsid w:val="00412751"/>
    <w:rsid w:val="00412799"/>
    <w:rsid w:val="00412A5F"/>
    <w:rsid w:val="004136A5"/>
    <w:rsid w:val="0041386E"/>
    <w:rsid w:val="00413B1D"/>
    <w:rsid w:val="00413CFE"/>
    <w:rsid w:val="00413D8D"/>
    <w:rsid w:val="00413DD4"/>
    <w:rsid w:val="00414140"/>
    <w:rsid w:val="00414A12"/>
    <w:rsid w:val="00415456"/>
    <w:rsid w:val="004157AC"/>
    <w:rsid w:val="0041583A"/>
    <w:rsid w:val="00415B9A"/>
    <w:rsid w:val="00415EAE"/>
    <w:rsid w:val="004171B5"/>
    <w:rsid w:val="00417996"/>
    <w:rsid w:val="004179BD"/>
    <w:rsid w:val="00417A2D"/>
    <w:rsid w:val="00417BB3"/>
    <w:rsid w:val="00420C05"/>
    <w:rsid w:val="004214E0"/>
    <w:rsid w:val="0042221B"/>
    <w:rsid w:val="00422711"/>
    <w:rsid w:val="0042337D"/>
    <w:rsid w:val="00424475"/>
    <w:rsid w:val="00424A77"/>
    <w:rsid w:val="00424F02"/>
    <w:rsid w:val="00426E34"/>
    <w:rsid w:val="00427327"/>
    <w:rsid w:val="004300D1"/>
    <w:rsid w:val="00430CFE"/>
    <w:rsid w:val="004310F8"/>
    <w:rsid w:val="00431862"/>
    <w:rsid w:val="004322A8"/>
    <w:rsid w:val="00432629"/>
    <w:rsid w:val="004345B4"/>
    <w:rsid w:val="00434A65"/>
    <w:rsid w:val="00434E03"/>
    <w:rsid w:val="00435205"/>
    <w:rsid w:val="0043599A"/>
    <w:rsid w:val="0043673A"/>
    <w:rsid w:val="004369ED"/>
    <w:rsid w:val="004375A6"/>
    <w:rsid w:val="0044013F"/>
    <w:rsid w:val="0044022C"/>
    <w:rsid w:val="004403B1"/>
    <w:rsid w:val="0044082E"/>
    <w:rsid w:val="0044117F"/>
    <w:rsid w:val="004414F5"/>
    <w:rsid w:val="004419AC"/>
    <w:rsid w:val="00441D6D"/>
    <w:rsid w:val="00442C46"/>
    <w:rsid w:val="00443115"/>
    <w:rsid w:val="004437DB"/>
    <w:rsid w:val="00443A4E"/>
    <w:rsid w:val="004454BD"/>
    <w:rsid w:val="0044563A"/>
    <w:rsid w:val="00445A0A"/>
    <w:rsid w:val="00445E68"/>
    <w:rsid w:val="004463B4"/>
    <w:rsid w:val="004471D6"/>
    <w:rsid w:val="004474D2"/>
    <w:rsid w:val="004501FB"/>
    <w:rsid w:val="00450818"/>
    <w:rsid w:val="00450ADD"/>
    <w:rsid w:val="0045101B"/>
    <w:rsid w:val="0045126B"/>
    <w:rsid w:val="00451276"/>
    <w:rsid w:val="00451880"/>
    <w:rsid w:val="004523D5"/>
    <w:rsid w:val="00452F0B"/>
    <w:rsid w:val="004535E4"/>
    <w:rsid w:val="004537D4"/>
    <w:rsid w:val="00453A22"/>
    <w:rsid w:val="00453D50"/>
    <w:rsid w:val="00453ECB"/>
    <w:rsid w:val="004540A2"/>
    <w:rsid w:val="004544F3"/>
    <w:rsid w:val="00454500"/>
    <w:rsid w:val="004545E0"/>
    <w:rsid w:val="004551FA"/>
    <w:rsid w:val="00455491"/>
    <w:rsid w:val="00456937"/>
    <w:rsid w:val="00457406"/>
    <w:rsid w:val="0045745B"/>
    <w:rsid w:val="0045769E"/>
    <w:rsid w:val="00457CFF"/>
    <w:rsid w:val="00457E9A"/>
    <w:rsid w:val="00460D43"/>
    <w:rsid w:val="00461382"/>
    <w:rsid w:val="0046165B"/>
    <w:rsid w:val="004641F1"/>
    <w:rsid w:val="004648E7"/>
    <w:rsid w:val="00464C5D"/>
    <w:rsid w:val="00464D20"/>
    <w:rsid w:val="00464ECC"/>
    <w:rsid w:val="004656C4"/>
    <w:rsid w:val="004656F1"/>
    <w:rsid w:val="00465D8B"/>
    <w:rsid w:val="0046636B"/>
    <w:rsid w:val="004666A0"/>
    <w:rsid w:val="00466C40"/>
    <w:rsid w:val="00467965"/>
    <w:rsid w:val="00467BD6"/>
    <w:rsid w:val="00470757"/>
    <w:rsid w:val="00470E65"/>
    <w:rsid w:val="004710A3"/>
    <w:rsid w:val="00471563"/>
    <w:rsid w:val="004719A0"/>
    <w:rsid w:val="00471C65"/>
    <w:rsid w:val="00472499"/>
    <w:rsid w:val="004742B8"/>
    <w:rsid w:val="004752D1"/>
    <w:rsid w:val="004753FE"/>
    <w:rsid w:val="0047569D"/>
    <w:rsid w:val="004762FB"/>
    <w:rsid w:val="0047691C"/>
    <w:rsid w:val="00476AD2"/>
    <w:rsid w:val="00476C26"/>
    <w:rsid w:val="00476FD0"/>
    <w:rsid w:val="00477474"/>
    <w:rsid w:val="004800FC"/>
    <w:rsid w:val="004804C1"/>
    <w:rsid w:val="00480543"/>
    <w:rsid w:val="0048185F"/>
    <w:rsid w:val="00482533"/>
    <w:rsid w:val="00483490"/>
    <w:rsid w:val="004837AE"/>
    <w:rsid w:val="00483929"/>
    <w:rsid w:val="00483A6B"/>
    <w:rsid w:val="00485013"/>
    <w:rsid w:val="0048589C"/>
    <w:rsid w:val="00485D65"/>
    <w:rsid w:val="00486F2A"/>
    <w:rsid w:val="0048724F"/>
    <w:rsid w:val="00487680"/>
    <w:rsid w:val="00490560"/>
    <w:rsid w:val="004910D2"/>
    <w:rsid w:val="004911A5"/>
    <w:rsid w:val="00491B2A"/>
    <w:rsid w:val="00491FC9"/>
    <w:rsid w:val="00492007"/>
    <w:rsid w:val="00492372"/>
    <w:rsid w:val="0049260E"/>
    <w:rsid w:val="00492A5C"/>
    <w:rsid w:val="00492D7B"/>
    <w:rsid w:val="00493235"/>
    <w:rsid w:val="00494ADD"/>
    <w:rsid w:val="00494EAF"/>
    <w:rsid w:val="00495A47"/>
    <w:rsid w:val="00495B87"/>
    <w:rsid w:val="004965B0"/>
    <w:rsid w:val="00496A26"/>
    <w:rsid w:val="004972FE"/>
    <w:rsid w:val="00497658"/>
    <w:rsid w:val="00497943"/>
    <w:rsid w:val="00497D24"/>
    <w:rsid w:val="004A0FE1"/>
    <w:rsid w:val="004A18D0"/>
    <w:rsid w:val="004A2C38"/>
    <w:rsid w:val="004A3385"/>
    <w:rsid w:val="004A33E1"/>
    <w:rsid w:val="004A33FA"/>
    <w:rsid w:val="004A3DDC"/>
    <w:rsid w:val="004A460E"/>
    <w:rsid w:val="004A469F"/>
    <w:rsid w:val="004A52BC"/>
    <w:rsid w:val="004A5365"/>
    <w:rsid w:val="004A5BB3"/>
    <w:rsid w:val="004A6157"/>
    <w:rsid w:val="004A6B94"/>
    <w:rsid w:val="004A72BF"/>
    <w:rsid w:val="004A7A1E"/>
    <w:rsid w:val="004B101E"/>
    <w:rsid w:val="004B1369"/>
    <w:rsid w:val="004B1784"/>
    <w:rsid w:val="004B1863"/>
    <w:rsid w:val="004B19AB"/>
    <w:rsid w:val="004B19D7"/>
    <w:rsid w:val="004B1A8C"/>
    <w:rsid w:val="004B1C25"/>
    <w:rsid w:val="004B1CC4"/>
    <w:rsid w:val="004B24E3"/>
    <w:rsid w:val="004B31D3"/>
    <w:rsid w:val="004B399F"/>
    <w:rsid w:val="004B47E3"/>
    <w:rsid w:val="004B4A9D"/>
    <w:rsid w:val="004B59C1"/>
    <w:rsid w:val="004B5D83"/>
    <w:rsid w:val="004B606D"/>
    <w:rsid w:val="004B6B96"/>
    <w:rsid w:val="004B6BD6"/>
    <w:rsid w:val="004B777E"/>
    <w:rsid w:val="004C052B"/>
    <w:rsid w:val="004C1CE4"/>
    <w:rsid w:val="004C2ABD"/>
    <w:rsid w:val="004C39C6"/>
    <w:rsid w:val="004C43A3"/>
    <w:rsid w:val="004C44F5"/>
    <w:rsid w:val="004C49E3"/>
    <w:rsid w:val="004C4CBF"/>
    <w:rsid w:val="004C56B1"/>
    <w:rsid w:val="004C5728"/>
    <w:rsid w:val="004C5808"/>
    <w:rsid w:val="004C5F36"/>
    <w:rsid w:val="004C6002"/>
    <w:rsid w:val="004C6129"/>
    <w:rsid w:val="004C7112"/>
    <w:rsid w:val="004D02BD"/>
    <w:rsid w:val="004D04BA"/>
    <w:rsid w:val="004D0FE1"/>
    <w:rsid w:val="004D10F7"/>
    <w:rsid w:val="004D163B"/>
    <w:rsid w:val="004D1B24"/>
    <w:rsid w:val="004D1E06"/>
    <w:rsid w:val="004D2623"/>
    <w:rsid w:val="004D2ADF"/>
    <w:rsid w:val="004D2F4C"/>
    <w:rsid w:val="004D32DB"/>
    <w:rsid w:val="004D4332"/>
    <w:rsid w:val="004D4741"/>
    <w:rsid w:val="004D48B8"/>
    <w:rsid w:val="004D5586"/>
    <w:rsid w:val="004D5727"/>
    <w:rsid w:val="004D580B"/>
    <w:rsid w:val="004D5865"/>
    <w:rsid w:val="004D6065"/>
    <w:rsid w:val="004D60AB"/>
    <w:rsid w:val="004D620B"/>
    <w:rsid w:val="004D6C4F"/>
    <w:rsid w:val="004D7B4C"/>
    <w:rsid w:val="004E07A3"/>
    <w:rsid w:val="004E11B4"/>
    <w:rsid w:val="004E11EA"/>
    <w:rsid w:val="004E1256"/>
    <w:rsid w:val="004E151E"/>
    <w:rsid w:val="004E1661"/>
    <w:rsid w:val="004E17B0"/>
    <w:rsid w:val="004E1BBB"/>
    <w:rsid w:val="004E1F2F"/>
    <w:rsid w:val="004E2746"/>
    <w:rsid w:val="004E3A93"/>
    <w:rsid w:val="004E4440"/>
    <w:rsid w:val="004E4CB6"/>
    <w:rsid w:val="004E5BDF"/>
    <w:rsid w:val="004E6BA8"/>
    <w:rsid w:val="004E73FC"/>
    <w:rsid w:val="004E792E"/>
    <w:rsid w:val="004E7EEA"/>
    <w:rsid w:val="004F0527"/>
    <w:rsid w:val="004F0AE9"/>
    <w:rsid w:val="004F0C12"/>
    <w:rsid w:val="004F19A4"/>
    <w:rsid w:val="004F19E5"/>
    <w:rsid w:val="004F1E2A"/>
    <w:rsid w:val="004F1EE7"/>
    <w:rsid w:val="004F23BE"/>
    <w:rsid w:val="004F2727"/>
    <w:rsid w:val="004F2767"/>
    <w:rsid w:val="004F2A76"/>
    <w:rsid w:val="004F2D3D"/>
    <w:rsid w:val="004F2D44"/>
    <w:rsid w:val="004F31A4"/>
    <w:rsid w:val="004F349E"/>
    <w:rsid w:val="004F3664"/>
    <w:rsid w:val="004F378C"/>
    <w:rsid w:val="004F38C3"/>
    <w:rsid w:val="004F3917"/>
    <w:rsid w:val="004F3AF7"/>
    <w:rsid w:val="004F3D37"/>
    <w:rsid w:val="004F41E6"/>
    <w:rsid w:val="004F4A17"/>
    <w:rsid w:val="004F5748"/>
    <w:rsid w:val="004F7EAB"/>
    <w:rsid w:val="005002D3"/>
    <w:rsid w:val="00500885"/>
    <w:rsid w:val="0050157D"/>
    <w:rsid w:val="0050258D"/>
    <w:rsid w:val="005026E8"/>
    <w:rsid w:val="00502B9C"/>
    <w:rsid w:val="005031F7"/>
    <w:rsid w:val="005037D7"/>
    <w:rsid w:val="005040FE"/>
    <w:rsid w:val="005047B7"/>
    <w:rsid w:val="005047D3"/>
    <w:rsid w:val="00504E1B"/>
    <w:rsid w:val="00505194"/>
    <w:rsid w:val="00505292"/>
    <w:rsid w:val="005058FF"/>
    <w:rsid w:val="00506213"/>
    <w:rsid w:val="005067D7"/>
    <w:rsid w:val="00506F2E"/>
    <w:rsid w:val="00507108"/>
    <w:rsid w:val="0050787E"/>
    <w:rsid w:val="00510076"/>
    <w:rsid w:val="00510231"/>
    <w:rsid w:val="00510795"/>
    <w:rsid w:val="00510A1D"/>
    <w:rsid w:val="00510C77"/>
    <w:rsid w:val="00510CA6"/>
    <w:rsid w:val="00510EB0"/>
    <w:rsid w:val="00510F29"/>
    <w:rsid w:val="00511482"/>
    <w:rsid w:val="005119E5"/>
    <w:rsid w:val="005129B7"/>
    <w:rsid w:val="00512A5A"/>
    <w:rsid w:val="00512D69"/>
    <w:rsid w:val="00513978"/>
    <w:rsid w:val="00513A8A"/>
    <w:rsid w:val="00513EE8"/>
    <w:rsid w:val="00514049"/>
    <w:rsid w:val="005145E1"/>
    <w:rsid w:val="00514F0F"/>
    <w:rsid w:val="00515112"/>
    <w:rsid w:val="005164BC"/>
    <w:rsid w:val="005165A6"/>
    <w:rsid w:val="005174DA"/>
    <w:rsid w:val="00517E1E"/>
    <w:rsid w:val="00520241"/>
    <w:rsid w:val="005205EF"/>
    <w:rsid w:val="00520615"/>
    <w:rsid w:val="00520C77"/>
    <w:rsid w:val="00521F34"/>
    <w:rsid w:val="00521FE8"/>
    <w:rsid w:val="00522779"/>
    <w:rsid w:val="00522A91"/>
    <w:rsid w:val="00522F1A"/>
    <w:rsid w:val="0052305B"/>
    <w:rsid w:val="00523314"/>
    <w:rsid w:val="005239C1"/>
    <w:rsid w:val="00523BAF"/>
    <w:rsid w:val="005243B4"/>
    <w:rsid w:val="0052516A"/>
    <w:rsid w:val="005254DC"/>
    <w:rsid w:val="005262C0"/>
    <w:rsid w:val="005267EE"/>
    <w:rsid w:val="00526D85"/>
    <w:rsid w:val="005271B5"/>
    <w:rsid w:val="00527FFB"/>
    <w:rsid w:val="00530AF7"/>
    <w:rsid w:val="005318B8"/>
    <w:rsid w:val="00531CAB"/>
    <w:rsid w:val="005322F5"/>
    <w:rsid w:val="005334E4"/>
    <w:rsid w:val="0053438A"/>
    <w:rsid w:val="005346D5"/>
    <w:rsid w:val="005346F4"/>
    <w:rsid w:val="00535F8C"/>
    <w:rsid w:val="005365F0"/>
    <w:rsid w:val="00536CC9"/>
    <w:rsid w:val="00537032"/>
    <w:rsid w:val="0053760A"/>
    <w:rsid w:val="00537782"/>
    <w:rsid w:val="0054020C"/>
    <w:rsid w:val="0054041F"/>
    <w:rsid w:val="005421E2"/>
    <w:rsid w:val="0054242F"/>
    <w:rsid w:val="00542A85"/>
    <w:rsid w:val="00543322"/>
    <w:rsid w:val="00544005"/>
    <w:rsid w:val="0054458B"/>
    <w:rsid w:val="00545CEF"/>
    <w:rsid w:val="0054775D"/>
    <w:rsid w:val="00547934"/>
    <w:rsid w:val="00547C05"/>
    <w:rsid w:val="00547CB7"/>
    <w:rsid w:val="00550785"/>
    <w:rsid w:val="00550B14"/>
    <w:rsid w:val="00551113"/>
    <w:rsid w:val="00552029"/>
    <w:rsid w:val="0055373A"/>
    <w:rsid w:val="00553965"/>
    <w:rsid w:val="00553BF7"/>
    <w:rsid w:val="00553CB3"/>
    <w:rsid w:val="00553FFA"/>
    <w:rsid w:val="00555597"/>
    <w:rsid w:val="00555FBC"/>
    <w:rsid w:val="00556001"/>
    <w:rsid w:val="00556387"/>
    <w:rsid w:val="0055642C"/>
    <w:rsid w:val="00556976"/>
    <w:rsid w:val="00556F4F"/>
    <w:rsid w:val="00556F56"/>
    <w:rsid w:val="0055753B"/>
    <w:rsid w:val="00557883"/>
    <w:rsid w:val="00557F67"/>
    <w:rsid w:val="0056103A"/>
    <w:rsid w:val="005618D0"/>
    <w:rsid w:val="00561C1E"/>
    <w:rsid w:val="005628F0"/>
    <w:rsid w:val="00562931"/>
    <w:rsid w:val="00563A33"/>
    <w:rsid w:val="00563BB7"/>
    <w:rsid w:val="00564172"/>
    <w:rsid w:val="00564467"/>
    <w:rsid w:val="0056451D"/>
    <w:rsid w:val="00564545"/>
    <w:rsid w:val="0056465F"/>
    <w:rsid w:val="00564D89"/>
    <w:rsid w:val="00564F36"/>
    <w:rsid w:val="00564F60"/>
    <w:rsid w:val="005654F1"/>
    <w:rsid w:val="00565B05"/>
    <w:rsid w:val="005662B3"/>
    <w:rsid w:val="00566611"/>
    <w:rsid w:val="0056678C"/>
    <w:rsid w:val="00566812"/>
    <w:rsid w:val="00566864"/>
    <w:rsid w:val="00566DB4"/>
    <w:rsid w:val="00567589"/>
    <w:rsid w:val="00567C2E"/>
    <w:rsid w:val="00567F22"/>
    <w:rsid w:val="00570136"/>
    <w:rsid w:val="00570644"/>
    <w:rsid w:val="00570936"/>
    <w:rsid w:val="0057096B"/>
    <w:rsid w:val="00570BD4"/>
    <w:rsid w:val="00570E4A"/>
    <w:rsid w:val="005715A1"/>
    <w:rsid w:val="00571CB6"/>
    <w:rsid w:val="00571F32"/>
    <w:rsid w:val="0057278D"/>
    <w:rsid w:val="005727F0"/>
    <w:rsid w:val="005733D4"/>
    <w:rsid w:val="00573528"/>
    <w:rsid w:val="00573F60"/>
    <w:rsid w:val="00575C4F"/>
    <w:rsid w:val="00575D46"/>
    <w:rsid w:val="00575F56"/>
    <w:rsid w:val="005761EA"/>
    <w:rsid w:val="005763E6"/>
    <w:rsid w:val="00576AE7"/>
    <w:rsid w:val="005772F2"/>
    <w:rsid w:val="00577AB3"/>
    <w:rsid w:val="00577AE6"/>
    <w:rsid w:val="005806B3"/>
    <w:rsid w:val="00581018"/>
    <w:rsid w:val="0058121D"/>
    <w:rsid w:val="00582009"/>
    <w:rsid w:val="0058374E"/>
    <w:rsid w:val="00585001"/>
    <w:rsid w:val="00585189"/>
    <w:rsid w:val="0058558B"/>
    <w:rsid w:val="00585647"/>
    <w:rsid w:val="00585819"/>
    <w:rsid w:val="00586234"/>
    <w:rsid w:val="005868E6"/>
    <w:rsid w:val="0059182F"/>
    <w:rsid w:val="00591CCF"/>
    <w:rsid w:val="00591DBF"/>
    <w:rsid w:val="00594403"/>
    <w:rsid w:val="00594A6F"/>
    <w:rsid w:val="00594F38"/>
    <w:rsid w:val="005959E8"/>
    <w:rsid w:val="00596182"/>
    <w:rsid w:val="00596E29"/>
    <w:rsid w:val="00596F7C"/>
    <w:rsid w:val="00597E27"/>
    <w:rsid w:val="00597EB9"/>
    <w:rsid w:val="005A0618"/>
    <w:rsid w:val="005A074B"/>
    <w:rsid w:val="005A10DB"/>
    <w:rsid w:val="005A15F8"/>
    <w:rsid w:val="005A34A9"/>
    <w:rsid w:val="005A3627"/>
    <w:rsid w:val="005A3EA1"/>
    <w:rsid w:val="005A4975"/>
    <w:rsid w:val="005A4AA0"/>
    <w:rsid w:val="005A52CA"/>
    <w:rsid w:val="005A5736"/>
    <w:rsid w:val="005A5937"/>
    <w:rsid w:val="005A5986"/>
    <w:rsid w:val="005A6110"/>
    <w:rsid w:val="005A663E"/>
    <w:rsid w:val="005A7802"/>
    <w:rsid w:val="005B078B"/>
    <w:rsid w:val="005B0CC7"/>
    <w:rsid w:val="005B1B68"/>
    <w:rsid w:val="005B1EC0"/>
    <w:rsid w:val="005B20E7"/>
    <w:rsid w:val="005B257E"/>
    <w:rsid w:val="005B2636"/>
    <w:rsid w:val="005B2D8C"/>
    <w:rsid w:val="005B2EAD"/>
    <w:rsid w:val="005B398C"/>
    <w:rsid w:val="005B39A3"/>
    <w:rsid w:val="005B3A46"/>
    <w:rsid w:val="005B5502"/>
    <w:rsid w:val="005B5833"/>
    <w:rsid w:val="005B5E7A"/>
    <w:rsid w:val="005B5F34"/>
    <w:rsid w:val="005B5FFD"/>
    <w:rsid w:val="005B65FE"/>
    <w:rsid w:val="005B6696"/>
    <w:rsid w:val="005B794A"/>
    <w:rsid w:val="005C0966"/>
    <w:rsid w:val="005C09F2"/>
    <w:rsid w:val="005C174C"/>
    <w:rsid w:val="005C18FD"/>
    <w:rsid w:val="005C19BA"/>
    <w:rsid w:val="005C1B87"/>
    <w:rsid w:val="005C35C3"/>
    <w:rsid w:val="005C3779"/>
    <w:rsid w:val="005C3781"/>
    <w:rsid w:val="005C3C2F"/>
    <w:rsid w:val="005C4373"/>
    <w:rsid w:val="005C43CF"/>
    <w:rsid w:val="005C4B46"/>
    <w:rsid w:val="005C4C1B"/>
    <w:rsid w:val="005C4DBF"/>
    <w:rsid w:val="005C5597"/>
    <w:rsid w:val="005C5EC2"/>
    <w:rsid w:val="005C60FF"/>
    <w:rsid w:val="005C620F"/>
    <w:rsid w:val="005C6857"/>
    <w:rsid w:val="005C6FBF"/>
    <w:rsid w:val="005C7E8E"/>
    <w:rsid w:val="005D0B1A"/>
    <w:rsid w:val="005D0B67"/>
    <w:rsid w:val="005D118D"/>
    <w:rsid w:val="005D156F"/>
    <w:rsid w:val="005D1D1A"/>
    <w:rsid w:val="005D2467"/>
    <w:rsid w:val="005D2484"/>
    <w:rsid w:val="005D3160"/>
    <w:rsid w:val="005D32E3"/>
    <w:rsid w:val="005D4E8A"/>
    <w:rsid w:val="005D53B8"/>
    <w:rsid w:val="005D5F85"/>
    <w:rsid w:val="005D6167"/>
    <w:rsid w:val="005D6874"/>
    <w:rsid w:val="005D6C44"/>
    <w:rsid w:val="005E042B"/>
    <w:rsid w:val="005E05B8"/>
    <w:rsid w:val="005E07BD"/>
    <w:rsid w:val="005E1E71"/>
    <w:rsid w:val="005E44EA"/>
    <w:rsid w:val="005E4750"/>
    <w:rsid w:val="005E4D27"/>
    <w:rsid w:val="005E5041"/>
    <w:rsid w:val="005E5124"/>
    <w:rsid w:val="005E5139"/>
    <w:rsid w:val="005E58A1"/>
    <w:rsid w:val="005E5A87"/>
    <w:rsid w:val="005E68C4"/>
    <w:rsid w:val="005E6EEC"/>
    <w:rsid w:val="005E6EFF"/>
    <w:rsid w:val="005E6FC9"/>
    <w:rsid w:val="005F0539"/>
    <w:rsid w:val="005F104B"/>
    <w:rsid w:val="005F17D2"/>
    <w:rsid w:val="005F1816"/>
    <w:rsid w:val="005F20FA"/>
    <w:rsid w:val="005F2EBC"/>
    <w:rsid w:val="005F356A"/>
    <w:rsid w:val="005F3D0A"/>
    <w:rsid w:val="005F3F71"/>
    <w:rsid w:val="005F4C4C"/>
    <w:rsid w:val="005F5347"/>
    <w:rsid w:val="005F6416"/>
    <w:rsid w:val="005F6477"/>
    <w:rsid w:val="005F66CE"/>
    <w:rsid w:val="005F7655"/>
    <w:rsid w:val="005F7898"/>
    <w:rsid w:val="005F7A9E"/>
    <w:rsid w:val="006003CE"/>
    <w:rsid w:val="006007C1"/>
    <w:rsid w:val="00600EBA"/>
    <w:rsid w:val="00601402"/>
    <w:rsid w:val="006032ED"/>
    <w:rsid w:val="006037CB"/>
    <w:rsid w:val="00603CB7"/>
    <w:rsid w:val="00603F30"/>
    <w:rsid w:val="006049AB"/>
    <w:rsid w:val="00605B3C"/>
    <w:rsid w:val="006067FC"/>
    <w:rsid w:val="0060772E"/>
    <w:rsid w:val="00607887"/>
    <w:rsid w:val="00610DBD"/>
    <w:rsid w:val="00610FF5"/>
    <w:rsid w:val="00611E7C"/>
    <w:rsid w:val="00612811"/>
    <w:rsid w:val="00612D81"/>
    <w:rsid w:val="00613032"/>
    <w:rsid w:val="0061369B"/>
    <w:rsid w:val="00613B1E"/>
    <w:rsid w:val="00614585"/>
    <w:rsid w:val="00614D7E"/>
    <w:rsid w:val="00614E76"/>
    <w:rsid w:val="006154FF"/>
    <w:rsid w:val="0061598B"/>
    <w:rsid w:val="006159B5"/>
    <w:rsid w:val="00615A98"/>
    <w:rsid w:val="00616345"/>
    <w:rsid w:val="00616C99"/>
    <w:rsid w:val="00616D4C"/>
    <w:rsid w:val="00616D55"/>
    <w:rsid w:val="006171A0"/>
    <w:rsid w:val="0062053E"/>
    <w:rsid w:val="0062086E"/>
    <w:rsid w:val="006208E5"/>
    <w:rsid w:val="006215F0"/>
    <w:rsid w:val="00621645"/>
    <w:rsid w:val="0062349D"/>
    <w:rsid w:val="00623547"/>
    <w:rsid w:val="0062437D"/>
    <w:rsid w:val="0062487C"/>
    <w:rsid w:val="00624893"/>
    <w:rsid w:val="00625502"/>
    <w:rsid w:val="006259CC"/>
    <w:rsid w:val="0062690D"/>
    <w:rsid w:val="00627891"/>
    <w:rsid w:val="00627AF6"/>
    <w:rsid w:val="00630852"/>
    <w:rsid w:val="00631EB5"/>
    <w:rsid w:val="0063271E"/>
    <w:rsid w:val="00632B32"/>
    <w:rsid w:val="006342AE"/>
    <w:rsid w:val="006353F5"/>
    <w:rsid w:val="00635500"/>
    <w:rsid w:val="00635639"/>
    <w:rsid w:val="00635CFA"/>
    <w:rsid w:val="006363EE"/>
    <w:rsid w:val="006369FA"/>
    <w:rsid w:val="00637B49"/>
    <w:rsid w:val="00637C0C"/>
    <w:rsid w:val="00637C3A"/>
    <w:rsid w:val="00637DF3"/>
    <w:rsid w:val="00637E0A"/>
    <w:rsid w:val="00640505"/>
    <w:rsid w:val="0064081E"/>
    <w:rsid w:val="00640A9F"/>
    <w:rsid w:val="00640AB3"/>
    <w:rsid w:val="006416F3"/>
    <w:rsid w:val="00642FE5"/>
    <w:rsid w:val="006433B0"/>
    <w:rsid w:val="00643F81"/>
    <w:rsid w:val="0064439A"/>
    <w:rsid w:val="00645860"/>
    <w:rsid w:val="006458BB"/>
    <w:rsid w:val="006459EC"/>
    <w:rsid w:val="00646470"/>
    <w:rsid w:val="006465FD"/>
    <w:rsid w:val="00646B08"/>
    <w:rsid w:val="00646C7B"/>
    <w:rsid w:val="00651436"/>
    <w:rsid w:val="00651B66"/>
    <w:rsid w:val="00651DEE"/>
    <w:rsid w:val="00652116"/>
    <w:rsid w:val="00652EDA"/>
    <w:rsid w:val="00653447"/>
    <w:rsid w:val="0065415F"/>
    <w:rsid w:val="00655A59"/>
    <w:rsid w:val="0065721E"/>
    <w:rsid w:val="00657FD2"/>
    <w:rsid w:val="006618B6"/>
    <w:rsid w:val="00661AA0"/>
    <w:rsid w:val="00662037"/>
    <w:rsid w:val="00663507"/>
    <w:rsid w:val="006638BB"/>
    <w:rsid w:val="00664214"/>
    <w:rsid w:val="00664565"/>
    <w:rsid w:val="00664C0E"/>
    <w:rsid w:val="00664C91"/>
    <w:rsid w:val="00665390"/>
    <w:rsid w:val="00665B01"/>
    <w:rsid w:val="0066605D"/>
    <w:rsid w:val="006662B0"/>
    <w:rsid w:val="0066735C"/>
    <w:rsid w:val="0066748F"/>
    <w:rsid w:val="0067068D"/>
    <w:rsid w:val="006711C0"/>
    <w:rsid w:val="00672A29"/>
    <w:rsid w:val="00673C2D"/>
    <w:rsid w:val="00673D6F"/>
    <w:rsid w:val="00674772"/>
    <w:rsid w:val="006749BA"/>
    <w:rsid w:val="0067566E"/>
    <w:rsid w:val="00675692"/>
    <w:rsid w:val="00676A99"/>
    <w:rsid w:val="00676D12"/>
    <w:rsid w:val="00676E5C"/>
    <w:rsid w:val="0067719D"/>
    <w:rsid w:val="00677705"/>
    <w:rsid w:val="00677C33"/>
    <w:rsid w:val="00677DCE"/>
    <w:rsid w:val="00680382"/>
    <w:rsid w:val="00680EC9"/>
    <w:rsid w:val="00681088"/>
    <w:rsid w:val="00681B60"/>
    <w:rsid w:val="006825F4"/>
    <w:rsid w:val="006828CD"/>
    <w:rsid w:val="00682BF7"/>
    <w:rsid w:val="00682D44"/>
    <w:rsid w:val="006830E1"/>
    <w:rsid w:val="0068388C"/>
    <w:rsid w:val="00683C9A"/>
    <w:rsid w:val="00684466"/>
    <w:rsid w:val="00684C17"/>
    <w:rsid w:val="00685A06"/>
    <w:rsid w:val="00685B41"/>
    <w:rsid w:val="00685E38"/>
    <w:rsid w:val="00685FF3"/>
    <w:rsid w:val="00686632"/>
    <w:rsid w:val="006868B2"/>
    <w:rsid w:val="00687503"/>
    <w:rsid w:val="00687BCE"/>
    <w:rsid w:val="006902C5"/>
    <w:rsid w:val="00690467"/>
    <w:rsid w:val="00690F9F"/>
    <w:rsid w:val="0069298C"/>
    <w:rsid w:val="006933ED"/>
    <w:rsid w:val="0069388E"/>
    <w:rsid w:val="00693AD8"/>
    <w:rsid w:val="00693FAE"/>
    <w:rsid w:val="0069404C"/>
    <w:rsid w:val="00694384"/>
    <w:rsid w:val="006947E9"/>
    <w:rsid w:val="006949EE"/>
    <w:rsid w:val="00694B24"/>
    <w:rsid w:val="00694CF0"/>
    <w:rsid w:val="00694D01"/>
    <w:rsid w:val="006951BF"/>
    <w:rsid w:val="0069577C"/>
    <w:rsid w:val="00695780"/>
    <w:rsid w:val="006962A5"/>
    <w:rsid w:val="006966BA"/>
    <w:rsid w:val="00696CC5"/>
    <w:rsid w:val="00696E65"/>
    <w:rsid w:val="00697D6F"/>
    <w:rsid w:val="00697F88"/>
    <w:rsid w:val="006A0904"/>
    <w:rsid w:val="006A0A92"/>
    <w:rsid w:val="006A0C8B"/>
    <w:rsid w:val="006A0F1B"/>
    <w:rsid w:val="006A1A12"/>
    <w:rsid w:val="006A1B4D"/>
    <w:rsid w:val="006A2927"/>
    <w:rsid w:val="006A2D22"/>
    <w:rsid w:val="006A34E2"/>
    <w:rsid w:val="006A44C2"/>
    <w:rsid w:val="006A5264"/>
    <w:rsid w:val="006A548D"/>
    <w:rsid w:val="006A6107"/>
    <w:rsid w:val="006A6A8A"/>
    <w:rsid w:val="006A6B26"/>
    <w:rsid w:val="006A6EA3"/>
    <w:rsid w:val="006A7025"/>
    <w:rsid w:val="006A7292"/>
    <w:rsid w:val="006A7CA8"/>
    <w:rsid w:val="006A7F7C"/>
    <w:rsid w:val="006B1343"/>
    <w:rsid w:val="006B1D9F"/>
    <w:rsid w:val="006B1F69"/>
    <w:rsid w:val="006B240F"/>
    <w:rsid w:val="006B2BCE"/>
    <w:rsid w:val="006B3947"/>
    <w:rsid w:val="006B3B61"/>
    <w:rsid w:val="006B4948"/>
    <w:rsid w:val="006B5502"/>
    <w:rsid w:val="006B571A"/>
    <w:rsid w:val="006B57BF"/>
    <w:rsid w:val="006B686A"/>
    <w:rsid w:val="006B710B"/>
    <w:rsid w:val="006C1640"/>
    <w:rsid w:val="006C2065"/>
    <w:rsid w:val="006C2571"/>
    <w:rsid w:val="006C2D05"/>
    <w:rsid w:val="006C3235"/>
    <w:rsid w:val="006C361D"/>
    <w:rsid w:val="006C3709"/>
    <w:rsid w:val="006C38B0"/>
    <w:rsid w:val="006C3FCB"/>
    <w:rsid w:val="006C4638"/>
    <w:rsid w:val="006C4A24"/>
    <w:rsid w:val="006C4C75"/>
    <w:rsid w:val="006C5201"/>
    <w:rsid w:val="006C68E7"/>
    <w:rsid w:val="006C739C"/>
    <w:rsid w:val="006C7465"/>
    <w:rsid w:val="006D01D2"/>
    <w:rsid w:val="006D067D"/>
    <w:rsid w:val="006D16C8"/>
    <w:rsid w:val="006D1783"/>
    <w:rsid w:val="006D18E9"/>
    <w:rsid w:val="006D28CB"/>
    <w:rsid w:val="006D3120"/>
    <w:rsid w:val="006D3FD9"/>
    <w:rsid w:val="006D49D4"/>
    <w:rsid w:val="006D54F5"/>
    <w:rsid w:val="006D5582"/>
    <w:rsid w:val="006D5839"/>
    <w:rsid w:val="006D61E0"/>
    <w:rsid w:val="006D70E6"/>
    <w:rsid w:val="006D75C9"/>
    <w:rsid w:val="006D7DF9"/>
    <w:rsid w:val="006E0E92"/>
    <w:rsid w:val="006E22A0"/>
    <w:rsid w:val="006E2CA4"/>
    <w:rsid w:val="006E346A"/>
    <w:rsid w:val="006E38C3"/>
    <w:rsid w:val="006E3ACA"/>
    <w:rsid w:val="006E3F38"/>
    <w:rsid w:val="006E4149"/>
    <w:rsid w:val="006E4450"/>
    <w:rsid w:val="006E4A1E"/>
    <w:rsid w:val="006E4DCE"/>
    <w:rsid w:val="006E4E9E"/>
    <w:rsid w:val="006E5566"/>
    <w:rsid w:val="006E56C5"/>
    <w:rsid w:val="006E5AF4"/>
    <w:rsid w:val="006E69C9"/>
    <w:rsid w:val="006E770D"/>
    <w:rsid w:val="006E7AA9"/>
    <w:rsid w:val="006E7D9D"/>
    <w:rsid w:val="006F00AD"/>
    <w:rsid w:val="006F0398"/>
    <w:rsid w:val="006F1588"/>
    <w:rsid w:val="006F15B5"/>
    <w:rsid w:val="006F16A3"/>
    <w:rsid w:val="006F21F4"/>
    <w:rsid w:val="006F24EF"/>
    <w:rsid w:val="006F2CD9"/>
    <w:rsid w:val="006F3CE5"/>
    <w:rsid w:val="006F57D3"/>
    <w:rsid w:val="006F5C58"/>
    <w:rsid w:val="006F7888"/>
    <w:rsid w:val="006F7EA0"/>
    <w:rsid w:val="00700441"/>
    <w:rsid w:val="007004B8"/>
    <w:rsid w:val="0070068C"/>
    <w:rsid w:val="00700DCB"/>
    <w:rsid w:val="00701D5B"/>
    <w:rsid w:val="0070398C"/>
    <w:rsid w:val="00703B66"/>
    <w:rsid w:val="00704172"/>
    <w:rsid w:val="007045C8"/>
    <w:rsid w:val="00704C72"/>
    <w:rsid w:val="007056A0"/>
    <w:rsid w:val="00705766"/>
    <w:rsid w:val="007058C5"/>
    <w:rsid w:val="00705963"/>
    <w:rsid w:val="00705BC9"/>
    <w:rsid w:val="007067F9"/>
    <w:rsid w:val="00706C01"/>
    <w:rsid w:val="007071F8"/>
    <w:rsid w:val="00707ABE"/>
    <w:rsid w:val="00707BAF"/>
    <w:rsid w:val="00710170"/>
    <w:rsid w:val="00710301"/>
    <w:rsid w:val="00710475"/>
    <w:rsid w:val="00710620"/>
    <w:rsid w:val="00710759"/>
    <w:rsid w:val="00710EFB"/>
    <w:rsid w:val="007110EB"/>
    <w:rsid w:val="007119F8"/>
    <w:rsid w:val="00712AC1"/>
    <w:rsid w:val="00712EC4"/>
    <w:rsid w:val="00713060"/>
    <w:rsid w:val="0071313D"/>
    <w:rsid w:val="00713601"/>
    <w:rsid w:val="00713814"/>
    <w:rsid w:val="00713CB2"/>
    <w:rsid w:val="00714357"/>
    <w:rsid w:val="007159FD"/>
    <w:rsid w:val="00715BD7"/>
    <w:rsid w:val="00716F83"/>
    <w:rsid w:val="007176A7"/>
    <w:rsid w:val="00717B48"/>
    <w:rsid w:val="00717D55"/>
    <w:rsid w:val="00717F3D"/>
    <w:rsid w:val="00720251"/>
    <w:rsid w:val="007203B0"/>
    <w:rsid w:val="00720483"/>
    <w:rsid w:val="00720BBF"/>
    <w:rsid w:val="00721AC4"/>
    <w:rsid w:val="00722067"/>
    <w:rsid w:val="00722530"/>
    <w:rsid w:val="00722AEE"/>
    <w:rsid w:val="00722DDC"/>
    <w:rsid w:val="00722F4A"/>
    <w:rsid w:val="007237BD"/>
    <w:rsid w:val="0072418D"/>
    <w:rsid w:val="007241D5"/>
    <w:rsid w:val="0072420A"/>
    <w:rsid w:val="007245E6"/>
    <w:rsid w:val="00724695"/>
    <w:rsid w:val="00725C24"/>
    <w:rsid w:val="00725C84"/>
    <w:rsid w:val="0072607D"/>
    <w:rsid w:val="007268B2"/>
    <w:rsid w:val="00727EBB"/>
    <w:rsid w:val="00730AF7"/>
    <w:rsid w:val="0073101A"/>
    <w:rsid w:val="007318F2"/>
    <w:rsid w:val="00731A17"/>
    <w:rsid w:val="00731DBD"/>
    <w:rsid w:val="00732641"/>
    <w:rsid w:val="00732A8B"/>
    <w:rsid w:val="00732B66"/>
    <w:rsid w:val="00732F27"/>
    <w:rsid w:val="0073342B"/>
    <w:rsid w:val="00733642"/>
    <w:rsid w:val="00733EAD"/>
    <w:rsid w:val="00734ADB"/>
    <w:rsid w:val="007364F1"/>
    <w:rsid w:val="007366B6"/>
    <w:rsid w:val="007401A2"/>
    <w:rsid w:val="00740610"/>
    <w:rsid w:val="00740807"/>
    <w:rsid w:val="00740D78"/>
    <w:rsid w:val="007410B7"/>
    <w:rsid w:val="00741A7E"/>
    <w:rsid w:val="007424A2"/>
    <w:rsid w:val="007428DD"/>
    <w:rsid w:val="00743980"/>
    <w:rsid w:val="00744933"/>
    <w:rsid w:val="00745F39"/>
    <w:rsid w:val="0074639F"/>
    <w:rsid w:val="00746441"/>
    <w:rsid w:val="00746B68"/>
    <w:rsid w:val="00747800"/>
    <w:rsid w:val="007503E9"/>
    <w:rsid w:val="007503F8"/>
    <w:rsid w:val="007509B8"/>
    <w:rsid w:val="00750C73"/>
    <w:rsid w:val="00750D9C"/>
    <w:rsid w:val="007513E1"/>
    <w:rsid w:val="00751E20"/>
    <w:rsid w:val="007522CD"/>
    <w:rsid w:val="00752627"/>
    <w:rsid w:val="0075267F"/>
    <w:rsid w:val="007528F7"/>
    <w:rsid w:val="0075370A"/>
    <w:rsid w:val="007542F7"/>
    <w:rsid w:val="00755136"/>
    <w:rsid w:val="007560C8"/>
    <w:rsid w:val="00756689"/>
    <w:rsid w:val="007568BD"/>
    <w:rsid w:val="007573D8"/>
    <w:rsid w:val="00757420"/>
    <w:rsid w:val="007574E7"/>
    <w:rsid w:val="00757E0A"/>
    <w:rsid w:val="00760EEB"/>
    <w:rsid w:val="007615E3"/>
    <w:rsid w:val="00761830"/>
    <w:rsid w:val="00761F83"/>
    <w:rsid w:val="00762D99"/>
    <w:rsid w:val="00762EA0"/>
    <w:rsid w:val="0076310A"/>
    <w:rsid w:val="00764094"/>
    <w:rsid w:val="00764164"/>
    <w:rsid w:val="0076428D"/>
    <w:rsid w:val="0076443B"/>
    <w:rsid w:val="00765FCC"/>
    <w:rsid w:val="00766389"/>
    <w:rsid w:val="00766878"/>
    <w:rsid w:val="00767128"/>
    <w:rsid w:val="007679F8"/>
    <w:rsid w:val="00770112"/>
    <w:rsid w:val="00770320"/>
    <w:rsid w:val="00770693"/>
    <w:rsid w:val="00771099"/>
    <w:rsid w:val="007714CB"/>
    <w:rsid w:val="00772670"/>
    <w:rsid w:val="00772702"/>
    <w:rsid w:val="007728EF"/>
    <w:rsid w:val="00772A59"/>
    <w:rsid w:val="00772BE5"/>
    <w:rsid w:val="00772C42"/>
    <w:rsid w:val="007731FE"/>
    <w:rsid w:val="00773D84"/>
    <w:rsid w:val="0077416F"/>
    <w:rsid w:val="00774419"/>
    <w:rsid w:val="007749B6"/>
    <w:rsid w:val="00775ECE"/>
    <w:rsid w:val="00776199"/>
    <w:rsid w:val="007761BE"/>
    <w:rsid w:val="0077677F"/>
    <w:rsid w:val="00776785"/>
    <w:rsid w:val="00780159"/>
    <w:rsid w:val="00780B15"/>
    <w:rsid w:val="00780B24"/>
    <w:rsid w:val="00780C11"/>
    <w:rsid w:val="00780FB4"/>
    <w:rsid w:val="007817FB"/>
    <w:rsid w:val="00781A36"/>
    <w:rsid w:val="00782E19"/>
    <w:rsid w:val="00783293"/>
    <w:rsid w:val="00783BC1"/>
    <w:rsid w:val="0078406A"/>
    <w:rsid w:val="00785282"/>
    <w:rsid w:val="007861AA"/>
    <w:rsid w:val="0078676D"/>
    <w:rsid w:val="00786907"/>
    <w:rsid w:val="0078722D"/>
    <w:rsid w:val="007874B6"/>
    <w:rsid w:val="00787B93"/>
    <w:rsid w:val="0079037B"/>
    <w:rsid w:val="00790571"/>
    <w:rsid w:val="007915B1"/>
    <w:rsid w:val="00791627"/>
    <w:rsid w:val="007919BD"/>
    <w:rsid w:val="00791F8A"/>
    <w:rsid w:val="00792074"/>
    <w:rsid w:val="00792299"/>
    <w:rsid w:val="007922E7"/>
    <w:rsid w:val="007928F9"/>
    <w:rsid w:val="00792DAE"/>
    <w:rsid w:val="00792E10"/>
    <w:rsid w:val="00793227"/>
    <w:rsid w:val="007939F0"/>
    <w:rsid w:val="00793B77"/>
    <w:rsid w:val="007943C9"/>
    <w:rsid w:val="00794541"/>
    <w:rsid w:val="007945E7"/>
    <w:rsid w:val="00794787"/>
    <w:rsid w:val="00794E1A"/>
    <w:rsid w:val="00795090"/>
    <w:rsid w:val="0079595D"/>
    <w:rsid w:val="00795EE6"/>
    <w:rsid w:val="00795FFF"/>
    <w:rsid w:val="0079640F"/>
    <w:rsid w:val="00796F69"/>
    <w:rsid w:val="00797628"/>
    <w:rsid w:val="007979C4"/>
    <w:rsid w:val="00797BAB"/>
    <w:rsid w:val="00797FE8"/>
    <w:rsid w:val="007A0069"/>
    <w:rsid w:val="007A09CE"/>
    <w:rsid w:val="007A0A6E"/>
    <w:rsid w:val="007A231C"/>
    <w:rsid w:val="007A2CDF"/>
    <w:rsid w:val="007A35A8"/>
    <w:rsid w:val="007A51E1"/>
    <w:rsid w:val="007A6CF4"/>
    <w:rsid w:val="007A6F89"/>
    <w:rsid w:val="007A700C"/>
    <w:rsid w:val="007A74BC"/>
    <w:rsid w:val="007A7568"/>
    <w:rsid w:val="007A7CAC"/>
    <w:rsid w:val="007B06FE"/>
    <w:rsid w:val="007B0E42"/>
    <w:rsid w:val="007B10D6"/>
    <w:rsid w:val="007B1109"/>
    <w:rsid w:val="007B1412"/>
    <w:rsid w:val="007B3496"/>
    <w:rsid w:val="007B3BF6"/>
    <w:rsid w:val="007B4340"/>
    <w:rsid w:val="007B54C6"/>
    <w:rsid w:val="007B5DE5"/>
    <w:rsid w:val="007B6398"/>
    <w:rsid w:val="007B6A37"/>
    <w:rsid w:val="007B7255"/>
    <w:rsid w:val="007B7E77"/>
    <w:rsid w:val="007C0029"/>
    <w:rsid w:val="007C0CEE"/>
    <w:rsid w:val="007C14B4"/>
    <w:rsid w:val="007C18A0"/>
    <w:rsid w:val="007C2AAC"/>
    <w:rsid w:val="007C3397"/>
    <w:rsid w:val="007C3522"/>
    <w:rsid w:val="007C4B3E"/>
    <w:rsid w:val="007C4CC5"/>
    <w:rsid w:val="007C4D69"/>
    <w:rsid w:val="007C4E44"/>
    <w:rsid w:val="007C5033"/>
    <w:rsid w:val="007C53B1"/>
    <w:rsid w:val="007C5414"/>
    <w:rsid w:val="007C5ACD"/>
    <w:rsid w:val="007C5C27"/>
    <w:rsid w:val="007C6C83"/>
    <w:rsid w:val="007C6D13"/>
    <w:rsid w:val="007C6EED"/>
    <w:rsid w:val="007C7730"/>
    <w:rsid w:val="007C773C"/>
    <w:rsid w:val="007D07C7"/>
    <w:rsid w:val="007D1332"/>
    <w:rsid w:val="007D14D2"/>
    <w:rsid w:val="007D1C44"/>
    <w:rsid w:val="007D1EA7"/>
    <w:rsid w:val="007D207A"/>
    <w:rsid w:val="007D23A6"/>
    <w:rsid w:val="007D2864"/>
    <w:rsid w:val="007D2AEC"/>
    <w:rsid w:val="007D392A"/>
    <w:rsid w:val="007D400C"/>
    <w:rsid w:val="007D48E4"/>
    <w:rsid w:val="007D4DB9"/>
    <w:rsid w:val="007D5268"/>
    <w:rsid w:val="007D5367"/>
    <w:rsid w:val="007D5399"/>
    <w:rsid w:val="007D6BCC"/>
    <w:rsid w:val="007D6E98"/>
    <w:rsid w:val="007D71E1"/>
    <w:rsid w:val="007D754B"/>
    <w:rsid w:val="007D7A25"/>
    <w:rsid w:val="007E01D5"/>
    <w:rsid w:val="007E09C5"/>
    <w:rsid w:val="007E2012"/>
    <w:rsid w:val="007E2F02"/>
    <w:rsid w:val="007E36BB"/>
    <w:rsid w:val="007E466B"/>
    <w:rsid w:val="007E4AD0"/>
    <w:rsid w:val="007E5762"/>
    <w:rsid w:val="007E5BF4"/>
    <w:rsid w:val="007E5CF7"/>
    <w:rsid w:val="007E63B0"/>
    <w:rsid w:val="007E714A"/>
    <w:rsid w:val="007E793C"/>
    <w:rsid w:val="007F12F9"/>
    <w:rsid w:val="007F2001"/>
    <w:rsid w:val="007F23B4"/>
    <w:rsid w:val="007F25F5"/>
    <w:rsid w:val="007F2D0C"/>
    <w:rsid w:val="007F388E"/>
    <w:rsid w:val="007F3CF2"/>
    <w:rsid w:val="007F4CE9"/>
    <w:rsid w:val="007F5C32"/>
    <w:rsid w:val="007F64C5"/>
    <w:rsid w:val="00800085"/>
    <w:rsid w:val="00800346"/>
    <w:rsid w:val="00801F5F"/>
    <w:rsid w:val="00802894"/>
    <w:rsid w:val="00802B20"/>
    <w:rsid w:val="0080324F"/>
    <w:rsid w:val="00803A76"/>
    <w:rsid w:val="00803C14"/>
    <w:rsid w:val="008058E2"/>
    <w:rsid w:val="00806630"/>
    <w:rsid w:val="00807264"/>
    <w:rsid w:val="008074E7"/>
    <w:rsid w:val="00807513"/>
    <w:rsid w:val="008075DA"/>
    <w:rsid w:val="00807970"/>
    <w:rsid w:val="0081017B"/>
    <w:rsid w:val="0081078F"/>
    <w:rsid w:val="00810E80"/>
    <w:rsid w:val="00811055"/>
    <w:rsid w:val="00811B18"/>
    <w:rsid w:val="00812F93"/>
    <w:rsid w:val="008137E2"/>
    <w:rsid w:val="00814091"/>
    <w:rsid w:val="00814322"/>
    <w:rsid w:val="00814366"/>
    <w:rsid w:val="00815163"/>
    <w:rsid w:val="00815367"/>
    <w:rsid w:val="00815DBF"/>
    <w:rsid w:val="00815F51"/>
    <w:rsid w:val="00816104"/>
    <w:rsid w:val="00816A7C"/>
    <w:rsid w:val="00816BB5"/>
    <w:rsid w:val="00816C38"/>
    <w:rsid w:val="00817185"/>
    <w:rsid w:val="00817D32"/>
    <w:rsid w:val="00820BCF"/>
    <w:rsid w:val="00821569"/>
    <w:rsid w:val="00821AAB"/>
    <w:rsid w:val="00822011"/>
    <w:rsid w:val="008222EA"/>
    <w:rsid w:val="00822413"/>
    <w:rsid w:val="008233B3"/>
    <w:rsid w:val="008243D6"/>
    <w:rsid w:val="00824E89"/>
    <w:rsid w:val="00825232"/>
    <w:rsid w:val="0082559C"/>
    <w:rsid w:val="008258CE"/>
    <w:rsid w:val="00825B31"/>
    <w:rsid w:val="00826BE8"/>
    <w:rsid w:val="00827645"/>
    <w:rsid w:val="00827A2E"/>
    <w:rsid w:val="00827CA8"/>
    <w:rsid w:val="00827CC0"/>
    <w:rsid w:val="00830C27"/>
    <w:rsid w:val="00830E53"/>
    <w:rsid w:val="00831A46"/>
    <w:rsid w:val="00832140"/>
    <w:rsid w:val="00832650"/>
    <w:rsid w:val="00832E5A"/>
    <w:rsid w:val="00833254"/>
    <w:rsid w:val="008333EE"/>
    <w:rsid w:val="008335BC"/>
    <w:rsid w:val="00833CA7"/>
    <w:rsid w:val="008349F7"/>
    <w:rsid w:val="008351EB"/>
    <w:rsid w:val="008356A3"/>
    <w:rsid w:val="008360A9"/>
    <w:rsid w:val="00836CA6"/>
    <w:rsid w:val="00836F60"/>
    <w:rsid w:val="008378F6"/>
    <w:rsid w:val="00837925"/>
    <w:rsid w:val="008404EB"/>
    <w:rsid w:val="008405BF"/>
    <w:rsid w:val="008407A6"/>
    <w:rsid w:val="00840B16"/>
    <w:rsid w:val="0084147E"/>
    <w:rsid w:val="00841603"/>
    <w:rsid w:val="008417BD"/>
    <w:rsid w:val="0084208B"/>
    <w:rsid w:val="0084272A"/>
    <w:rsid w:val="00844293"/>
    <w:rsid w:val="008449B3"/>
    <w:rsid w:val="00845881"/>
    <w:rsid w:val="008458C7"/>
    <w:rsid w:val="00845C0F"/>
    <w:rsid w:val="00846105"/>
    <w:rsid w:val="008467D3"/>
    <w:rsid w:val="008470B3"/>
    <w:rsid w:val="008474D7"/>
    <w:rsid w:val="008475A9"/>
    <w:rsid w:val="00847DB9"/>
    <w:rsid w:val="00847ECC"/>
    <w:rsid w:val="00850068"/>
    <w:rsid w:val="00850E5D"/>
    <w:rsid w:val="008510F7"/>
    <w:rsid w:val="0085121A"/>
    <w:rsid w:val="0085188A"/>
    <w:rsid w:val="0085247C"/>
    <w:rsid w:val="00852681"/>
    <w:rsid w:val="00852AD1"/>
    <w:rsid w:val="00852E87"/>
    <w:rsid w:val="00853488"/>
    <w:rsid w:val="008543A1"/>
    <w:rsid w:val="008545E0"/>
    <w:rsid w:val="008551C0"/>
    <w:rsid w:val="008553E7"/>
    <w:rsid w:val="0085544E"/>
    <w:rsid w:val="008557B9"/>
    <w:rsid w:val="0085592E"/>
    <w:rsid w:val="00855E8E"/>
    <w:rsid w:val="00855E97"/>
    <w:rsid w:val="0085639E"/>
    <w:rsid w:val="0085705B"/>
    <w:rsid w:val="008572B1"/>
    <w:rsid w:val="008578D6"/>
    <w:rsid w:val="00857C92"/>
    <w:rsid w:val="008605F5"/>
    <w:rsid w:val="00860A37"/>
    <w:rsid w:val="00860CBA"/>
    <w:rsid w:val="008610F9"/>
    <w:rsid w:val="0086125F"/>
    <w:rsid w:val="00861331"/>
    <w:rsid w:val="00861512"/>
    <w:rsid w:val="00862C96"/>
    <w:rsid w:val="008631DC"/>
    <w:rsid w:val="008637BC"/>
    <w:rsid w:val="008641A8"/>
    <w:rsid w:val="008644D5"/>
    <w:rsid w:val="0086455C"/>
    <w:rsid w:val="008645E3"/>
    <w:rsid w:val="0086460B"/>
    <w:rsid w:val="008650AD"/>
    <w:rsid w:val="0086540C"/>
    <w:rsid w:val="00865FA5"/>
    <w:rsid w:val="008662B7"/>
    <w:rsid w:val="00866591"/>
    <w:rsid w:val="00866653"/>
    <w:rsid w:val="00867667"/>
    <w:rsid w:val="00867840"/>
    <w:rsid w:val="00867B93"/>
    <w:rsid w:val="00867F19"/>
    <w:rsid w:val="008703A3"/>
    <w:rsid w:val="008703BA"/>
    <w:rsid w:val="008707F5"/>
    <w:rsid w:val="00870C8F"/>
    <w:rsid w:val="0087157E"/>
    <w:rsid w:val="00871855"/>
    <w:rsid w:val="00872013"/>
    <w:rsid w:val="00872429"/>
    <w:rsid w:val="008726C8"/>
    <w:rsid w:val="008728EC"/>
    <w:rsid w:val="00872AB7"/>
    <w:rsid w:val="00873126"/>
    <w:rsid w:val="0087364E"/>
    <w:rsid w:val="008742C8"/>
    <w:rsid w:val="00874377"/>
    <w:rsid w:val="008743F6"/>
    <w:rsid w:val="0087445A"/>
    <w:rsid w:val="008754E7"/>
    <w:rsid w:val="00876500"/>
    <w:rsid w:val="00877460"/>
    <w:rsid w:val="00877956"/>
    <w:rsid w:val="008779C4"/>
    <w:rsid w:val="00877A05"/>
    <w:rsid w:val="00877F2B"/>
    <w:rsid w:val="00880211"/>
    <w:rsid w:val="00880FE8"/>
    <w:rsid w:val="008813FA"/>
    <w:rsid w:val="00881605"/>
    <w:rsid w:val="00881ACF"/>
    <w:rsid w:val="00881ED0"/>
    <w:rsid w:val="008820BD"/>
    <w:rsid w:val="008821D0"/>
    <w:rsid w:val="0088254B"/>
    <w:rsid w:val="00882861"/>
    <w:rsid w:val="00882AE2"/>
    <w:rsid w:val="00882FA2"/>
    <w:rsid w:val="00883350"/>
    <w:rsid w:val="008841F2"/>
    <w:rsid w:val="00884EA5"/>
    <w:rsid w:val="008852CF"/>
    <w:rsid w:val="00885AFA"/>
    <w:rsid w:val="00885C59"/>
    <w:rsid w:val="00885EB3"/>
    <w:rsid w:val="008861BF"/>
    <w:rsid w:val="008864EB"/>
    <w:rsid w:val="00886716"/>
    <w:rsid w:val="008870BA"/>
    <w:rsid w:val="00887CF6"/>
    <w:rsid w:val="0089016F"/>
    <w:rsid w:val="008901EA"/>
    <w:rsid w:val="00890532"/>
    <w:rsid w:val="00890A1C"/>
    <w:rsid w:val="00890D09"/>
    <w:rsid w:val="008921A9"/>
    <w:rsid w:val="008924D8"/>
    <w:rsid w:val="00893121"/>
    <w:rsid w:val="0089313F"/>
    <w:rsid w:val="0089322E"/>
    <w:rsid w:val="008938E0"/>
    <w:rsid w:val="00894196"/>
    <w:rsid w:val="008946B6"/>
    <w:rsid w:val="00894987"/>
    <w:rsid w:val="00895443"/>
    <w:rsid w:val="0089595E"/>
    <w:rsid w:val="00895B46"/>
    <w:rsid w:val="00895E10"/>
    <w:rsid w:val="008961A8"/>
    <w:rsid w:val="0089622C"/>
    <w:rsid w:val="008964B9"/>
    <w:rsid w:val="00897295"/>
    <w:rsid w:val="00897348"/>
    <w:rsid w:val="00897712"/>
    <w:rsid w:val="008A012D"/>
    <w:rsid w:val="008A0ADD"/>
    <w:rsid w:val="008A0D52"/>
    <w:rsid w:val="008A1AED"/>
    <w:rsid w:val="008A216A"/>
    <w:rsid w:val="008A2A7A"/>
    <w:rsid w:val="008A2EBE"/>
    <w:rsid w:val="008A3F2B"/>
    <w:rsid w:val="008A3FBB"/>
    <w:rsid w:val="008A4072"/>
    <w:rsid w:val="008A414A"/>
    <w:rsid w:val="008A4C47"/>
    <w:rsid w:val="008A4F24"/>
    <w:rsid w:val="008A4FD4"/>
    <w:rsid w:val="008A58C3"/>
    <w:rsid w:val="008A60EF"/>
    <w:rsid w:val="008A6221"/>
    <w:rsid w:val="008A6676"/>
    <w:rsid w:val="008A6C84"/>
    <w:rsid w:val="008A6C98"/>
    <w:rsid w:val="008A75E3"/>
    <w:rsid w:val="008B05AD"/>
    <w:rsid w:val="008B0B25"/>
    <w:rsid w:val="008B0EDE"/>
    <w:rsid w:val="008B1B54"/>
    <w:rsid w:val="008B2524"/>
    <w:rsid w:val="008B2A4A"/>
    <w:rsid w:val="008B2D5C"/>
    <w:rsid w:val="008B3CD4"/>
    <w:rsid w:val="008B452C"/>
    <w:rsid w:val="008B4622"/>
    <w:rsid w:val="008B4A64"/>
    <w:rsid w:val="008B4C60"/>
    <w:rsid w:val="008B5255"/>
    <w:rsid w:val="008B5D32"/>
    <w:rsid w:val="008B6022"/>
    <w:rsid w:val="008B656A"/>
    <w:rsid w:val="008B7111"/>
    <w:rsid w:val="008B712C"/>
    <w:rsid w:val="008B7244"/>
    <w:rsid w:val="008B7549"/>
    <w:rsid w:val="008B79BA"/>
    <w:rsid w:val="008C0161"/>
    <w:rsid w:val="008C0168"/>
    <w:rsid w:val="008C04E6"/>
    <w:rsid w:val="008C0B9B"/>
    <w:rsid w:val="008C25DA"/>
    <w:rsid w:val="008C26B4"/>
    <w:rsid w:val="008C2D47"/>
    <w:rsid w:val="008C2DDC"/>
    <w:rsid w:val="008C2E67"/>
    <w:rsid w:val="008C33B4"/>
    <w:rsid w:val="008C3D54"/>
    <w:rsid w:val="008C40F5"/>
    <w:rsid w:val="008C4603"/>
    <w:rsid w:val="008C47A8"/>
    <w:rsid w:val="008C48E2"/>
    <w:rsid w:val="008C5B72"/>
    <w:rsid w:val="008C5F7E"/>
    <w:rsid w:val="008C7A00"/>
    <w:rsid w:val="008C7D55"/>
    <w:rsid w:val="008C7F41"/>
    <w:rsid w:val="008D0061"/>
    <w:rsid w:val="008D02B8"/>
    <w:rsid w:val="008D09FF"/>
    <w:rsid w:val="008D0C3A"/>
    <w:rsid w:val="008D0CF7"/>
    <w:rsid w:val="008D0D29"/>
    <w:rsid w:val="008D230A"/>
    <w:rsid w:val="008D3057"/>
    <w:rsid w:val="008D314B"/>
    <w:rsid w:val="008D42C7"/>
    <w:rsid w:val="008D4BA7"/>
    <w:rsid w:val="008D52AF"/>
    <w:rsid w:val="008D5493"/>
    <w:rsid w:val="008D610B"/>
    <w:rsid w:val="008D731B"/>
    <w:rsid w:val="008D73AE"/>
    <w:rsid w:val="008D7EAC"/>
    <w:rsid w:val="008E0514"/>
    <w:rsid w:val="008E0B3E"/>
    <w:rsid w:val="008E21EE"/>
    <w:rsid w:val="008E262A"/>
    <w:rsid w:val="008E28D6"/>
    <w:rsid w:val="008E29E9"/>
    <w:rsid w:val="008E2E08"/>
    <w:rsid w:val="008E306B"/>
    <w:rsid w:val="008E3301"/>
    <w:rsid w:val="008E36CE"/>
    <w:rsid w:val="008E3937"/>
    <w:rsid w:val="008E39CE"/>
    <w:rsid w:val="008E3F39"/>
    <w:rsid w:val="008E4231"/>
    <w:rsid w:val="008E4890"/>
    <w:rsid w:val="008E4C85"/>
    <w:rsid w:val="008E528C"/>
    <w:rsid w:val="008E5408"/>
    <w:rsid w:val="008E570C"/>
    <w:rsid w:val="008E5CA7"/>
    <w:rsid w:val="008E6DEF"/>
    <w:rsid w:val="008E71B6"/>
    <w:rsid w:val="008E7B34"/>
    <w:rsid w:val="008E7CFD"/>
    <w:rsid w:val="008F02D0"/>
    <w:rsid w:val="008F084E"/>
    <w:rsid w:val="008F08DF"/>
    <w:rsid w:val="008F0D90"/>
    <w:rsid w:val="008F191C"/>
    <w:rsid w:val="008F1BDA"/>
    <w:rsid w:val="008F1DE5"/>
    <w:rsid w:val="008F30EB"/>
    <w:rsid w:val="008F39D9"/>
    <w:rsid w:val="008F43EA"/>
    <w:rsid w:val="008F4C91"/>
    <w:rsid w:val="008F51EC"/>
    <w:rsid w:val="008F51FF"/>
    <w:rsid w:val="008F527C"/>
    <w:rsid w:val="008F55AF"/>
    <w:rsid w:val="008F5757"/>
    <w:rsid w:val="008F595F"/>
    <w:rsid w:val="008F62A6"/>
    <w:rsid w:val="008F6ACD"/>
    <w:rsid w:val="008F78B1"/>
    <w:rsid w:val="009001C6"/>
    <w:rsid w:val="00900834"/>
    <w:rsid w:val="009009D8"/>
    <w:rsid w:val="0090198E"/>
    <w:rsid w:val="00901C7D"/>
    <w:rsid w:val="0090263C"/>
    <w:rsid w:val="00902E38"/>
    <w:rsid w:val="009034D0"/>
    <w:rsid w:val="009036BC"/>
    <w:rsid w:val="009036F8"/>
    <w:rsid w:val="00903FD1"/>
    <w:rsid w:val="0090401D"/>
    <w:rsid w:val="00904F27"/>
    <w:rsid w:val="00905D41"/>
    <w:rsid w:val="0090696E"/>
    <w:rsid w:val="00906E18"/>
    <w:rsid w:val="00907243"/>
    <w:rsid w:val="0090777A"/>
    <w:rsid w:val="00907C88"/>
    <w:rsid w:val="00907D97"/>
    <w:rsid w:val="00907E7C"/>
    <w:rsid w:val="00910043"/>
    <w:rsid w:val="00910860"/>
    <w:rsid w:val="00911029"/>
    <w:rsid w:val="0091237C"/>
    <w:rsid w:val="00912787"/>
    <w:rsid w:val="009137C0"/>
    <w:rsid w:val="00914026"/>
    <w:rsid w:val="00914F8D"/>
    <w:rsid w:val="00914FB2"/>
    <w:rsid w:val="00915215"/>
    <w:rsid w:val="009153B9"/>
    <w:rsid w:val="00915408"/>
    <w:rsid w:val="0091540C"/>
    <w:rsid w:val="00916E31"/>
    <w:rsid w:val="009179D9"/>
    <w:rsid w:val="00920050"/>
    <w:rsid w:val="009201EC"/>
    <w:rsid w:val="00920346"/>
    <w:rsid w:val="00920C9D"/>
    <w:rsid w:val="00921B47"/>
    <w:rsid w:val="00921CCB"/>
    <w:rsid w:val="00921E65"/>
    <w:rsid w:val="009224B6"/>
    <w:rsid w:val="00922A05"/>
    <w:rsid w:val="00922FEE"/>
    <w:rsid w:val="0092415E"/>
    <w:rsid w:val="009241DD"/>
    <w:rsid w:val="00924812"/>
    <w:rsid w:val="00924BA3"/>
    <w:rsid w:val="0092595C"/>
    <w:rsid w:val="009259B5"/>
    <w:rsid w:val="00926396"/>
    <w:rsid w:val="00926742"/>
    <w:rsid w:val="009268F3"/>
    <w:rsid w:val="00927E17"/>
    <w:rsid w:val="00930890"/>
    <w:rsid w:val="00930907"/>
    <w:rsid w:val="00930ED8"/>
    <w:rsid w:val="00931A93"/>
    <w:rsid w:val="00932E3A"/>
    <w:rsid w:val="00932EE9"/>
    <w:rsid w:val="009351E4"/>
    <w:rsid w:val="00937576"/>
    <w:rsid w:val="00937579"/>
    <w:rsid w:val="00937E34"/>
    <w:rsid w:val="0094004D"/>
    <w:rsid w:val="0094072A"/>
    <w:rsid w:val="00941952"/>
    <w:rsid w:val="00941D3C"/>
    <w:rsid w:val="009420EA"/>
    <w:rsid w:val="00942534"/>
    <w:rsid w:val="00942EF3"/>
    <w:rsid w:val="00943801"/>
    <w:rsid w:val="00943E15"/>
    <w:rsid w:val="00943F72"/>
    <w:rsid w:val="00944280"/>
    <w:rsid w:val="0094447B"/>
    <w:rsid w:val="00944C7A"/>
    <w:rsid w:val="00945558"/>
    <w:rsid w:val="00945D2E"/>
    <w:rsid w:val="00946176"/>
    <w:rsid w:val="00946450"/>
    <w:rsid w:val="009469FA"/>
    <w:rsid w:val="00946DA3"/>
    <w:rsid w:val="00947492"/>
    <w:rsid w:val="009479B0"/>
    <w:rsid w:val="00947E6C"/>
    <w:rsid w:val="00947F57"/>
    <w:rsid w:val="00951BE9"/>
    <w:rsid w:val="009529AE"/>
    <w:rsid w:val="00952EA0"/>
    <w:rsid w:val="00952FC1"/>
    <w:rsid w:val="009531C6"/>
    <w:rsid w:val="00954201"/>
    <w:rsid w:val="009548F6"/>
    <w:rsid w:val="009549B0"/>
    <w:rsid w:val="00955065"/>
    <w:rsid w:val="00955295"/>
    <w:rsid w:val="00955ADD"/>
    <w:rsid w:val="00955E46"/>
    <w:rsid w:val="009565EE"/>
    <w:rsid w:val="00956A22"/>
    <w:rsid w:val="00956B5B"/>
    <w:rsid w:val="0095798C"/>
    <w:rsid w:val="009600F5"/>
    <w:rsid w:val="00960962"/>
    <w:rsid w:val="00960A69"/>
    <w:rsid w:val="00960B73"/>
    <w:rsid w:val="0096191D"/>
    <w:rsid w:val="00961B9A"/>
    <w:rsid w:val="00961E07"/>
    <w:rsid w:val="0096218A"/>
    <w:rsid w:val="009624B0"/>
    <w:rsid w:val="00963044"/>
    <w:rsid w:val="0096340D"/>
    <w:rsid w:val="00963554"/>
    <w:rsid w:val="00963FE9"/>
    <w:rsid w:val="00965B73"/>
    <w:rsid w:val="00966129"/>
    <w:rsid w:val="0096617A"/>
    <w:rsid w:val="00966214"/>
    <w:rsid w:val="009666E6"/>
    <w:rsid w:val="00966E56"/>
    <w:rsid w:val="00967077"/>
    <w:rsid w:val="00967263"/>
    <w:rsid w:val="0097029F"/>
    <w:rsid w:val="009706EA"/>
    <w:rsid w:val="00970F65"/>
    <w:rsid w:val="00971ABD"/>
    <w:rsid w:val="00972085"/>
    <w:rsid w:val="00973332"/>
    <w:rsid w:val="0097347E"/>
    <w:rsid w:val="009738D0"/>
    <w:rsid w:val="009742B7"/>
    <w:rsid w:val="009749EC"/>
    <w:rsid w:val="00974D57"/>
    <w:rsid w:val="00974F24"/>
    <w:rsid w:val="00975D7A"/>
    <w:rsid w:val="00976510"/>
    <w:rsid w:val="009766DA"/>
    <w:rsid w:val="0097694D"/>
    <w:rsid w:val="00977179"/>
    <w:rsid w:val="0098006A"/>
    <w:rsid w:val="00980158"/>
    <w:rsid w:val="00980B28"/>
    <w:rsid w:val="0098133C"/>
    <w:rsid w:val="00981A3F"/>
    <w:rsid w:val="009829F1"/>
    <w:rsid w:val="00982D31"/>
    <w:rsid w:val="00982EE4"/>
    <w:rsid w:val="00982F77"/>
    <w:rsid w:val="00983537"/>
    <w:rsid w:val="0098384A"/>
    <w:rsid w:val="0098421D"/>
    <w:rsid w:val="0098470D"/>
    <w:rsid w:val="00984912"/>
    <w:rsid w:val="00984B98"/>
    <w:rsid w:val="00984BFE"/>
    <w:rsid w:val="0098509A"/>
    <w:rsid w:val="00985457"/>
    <w:rsid w:val="0098785B"/>
    <w:rsid w:val="00987CB8"/>
    <w:rsid w:val="00987EEB"/>
    <w:rsid w:val="00990214"/>
    <w:rsid w:val="00990CAD"/>
    <w:rsid w:val="00990EEA"/>
    <w:rsid w:val="00990FA0"/>
    <w:rsid w:val="00991BCF"/>
    <w:rsid w:val="009923F9"/>
    <w:rsid w:val="00992405"/>
    <w:rsid w:val="00992CD3"/>
    <w:rsid w:val="00992DB8"/>
    <w:rsid w:val="00994072"/>
    <w:rsid w:val="00994133"/>
    <w:rsid w:val="009941B5"/>
    <w:rsid w:val="009944B7"/>
    <w:rsid w:val="00994754"/>
    <w:rsid w:val="00994A85"/>
    <w:rsid w:val="00994C62"/>
    <w:rsid w:val="00995343"/>
    <w:rsid w:val="00995C11"/>
    <w:rsid w:val="00996242"/>
    <w:rsid w:val="00997272"/>
    <w:rsid w:val="00997CFB"/>
    <w:rsid w:val="00997EE0"/>
    <w:rsid w:val="009A0AEB"/>
    <w:rsid w:val="009A111D"/>
    <w:rsid w:val="009A2426"/>
    <w:rsid w:val="009A2A1C"/>
    <w:rsid w:val="009A2A39"/>
    <w:rsid w:val="009A2CF2"/>
    <w:rsid w:val="009A3069"/>
    <w:rsid w:val="009A3D1E"/>
    <w:rsid w:val="009A430B"/>
    <w:rsid w:val="009A4A69"/>
    <w:rsid w:val="009A4C40"/>
    <w:rsid w:val="009A5967"/>
    <w:rsid w:val="009A684A"/>
    <w:rsid w:val="009A686A"/>
    <w:rsid w:val="009A7A75"/>
    <w:rsid w:val="009A7E84"/>
    <w:rsid w:val="009B0BA0"/>
    <w:rsid w:val="009B0D0B"/>
    <w:rsid w:val="009B0DA6"/>
    <w:rsid w:val="009B14E4"/>
    <w:rsid w:val="009B16FB"/>
    <w:rsid w:val="009B1972"/>
    <w:rsid w:val="009B24DF"/>
    <w:rsid w:val="009B27B4"/>
    <w:rsid w:val="009B357A"/>
    <w:rsid w:val="009B3A45"/>
    <w:rsid w:val="009B3B4E"/>
    <w:rsid w:val="009B40D3"/>
    <w:rsid w:val="009B44CA"/>
    <w:rsid w:val="009B488E"/>
    <w:rsid w:val="009B53AD"/>
    <w:rsid w:val="009B574F"/>
    <w:rsid w:val="009B5A3A"/>
    <w:rsid w:val="009B5A4C"/>
    <w:rsid w:val="009B67F8"/>
    <w:rsid w:val="009B78E9"/>
    <w:rsid w:val="009B7E60"/>
    <w:rsid w:val="009B7EBD"/>
    <w:rsid w:val="009C00F0"/>
    <w:rsid w:val="009C0BE7"/>
    <w:rsid w:val="009C20C4"/>
    <w:rsid w:val="009C2BC0"/>
    <w:rsid w:val="009C2D89"/>
    <w:rsid w:val="009C3441"/>
    <w:rsid w:val="009C35A4"/>
    <w:rsid w:val="009C3B13"/>
    <w:rsid w:val="009C3BBC"/>
    <w:rsid w:val="009C4B2F"/>
    <w:rsid w:val="009C502F"/>
    <w:rsid w:val="009C5B0F"/>
    <w:rsid w:val="009C5B77"/>
    <w:rsid w:val="009C5BD7"/>
    <w:rsid w:val="009C614E"/>
    <w:rsid w:val="009C67BF"/>
    <w:rsid w:val="009D014F"/>
    <w:rsid w:val="009D1AA0"/>
    <w:rsid w:val="009D1DC9"/>
    <w:rsid w:val="009D4725"/>
    <w:rsid w:val="009D472D"/>
    <w:rsid w:val="009D50A8"/>
    <w:rsid w:val="009D52F8"/>
    <w:rsid w:val="009D55D2"/>
    <w:rsid w:val="009D6D48"/>
    <w:rsid w:val="009D6DFC"/>
    <w:rsid w:val="009D70B0"/>
    <w:rsid w:val="009D7C37"/>
    <w:rsid w:val="009E0C07"/>
    <w:rsid w:val="009E1378"/>
    <w:rsid w:val="009E1C0B"/>
    <w:rsid w:val="009E1E68"/>
    <w:rsid w:val="009E2220"/>
    <w:rsid w:val="009E22A5"/>
    <w:rsid w:val="009E3111"/>
    <w:rsid w:val="009E3422"/>
    <w:rsid w:val="009E34EF"/>
    <w:rsid w:val="009E3817"/>
    <w:rsid w:val="009E3969"/>
    <w:rsid w:val="009E4649"/>
    <w:rsid w:val="009E4C77"/>
    <w:rsid w:val="009E4E8B"/>
    <w:rsid w:val="009E50EF"/>
    <w:rsid w:val="009E5383"/>
    <w:rsid w:val="009E5653"/>
    <w:rsid w:val="009E6581"/>
    <w:rsid w:val="009E70AC"/>
    <w:rsid w:val="009E76DA"/>
    <w:rsid w:val="009E7873"/>
    <w:rsid w:val="009E78A6"/>
    <w:rsid w:val="009F0384"/>
    <w:rsid w:val="009F041C"/>
    <w:rsid w:val="009F0CCC"/>
    <w:rsid w:val="009F13EA"/>
    <w:rsid w:val="009F1B28"/>
    <w:rsid w:val="009F274C"/>
    <w:rsid w:val="009F2FA4"/>
    <w:rsid w:val="009F3119"/>
    <w:rsid w:val="009F39A2"/>
    <w:rsid w:val="009F3BF5"/>
    <w:rsid w:val="009F4575"/>
    <w:rsid w:val="009F5B6C"/>
    <w:rsid w:val="009F5C0A"/>
    <w:rsid w:val="009F5FB5"/>
    <w:rsid w:val="009F7141"/>
    <w:rsid w:val="009F72EC"/>
    <w:rsid w:val="00A00340"/>
    <w:rsid w:val="00A00FF6"/>
    <w:rsid w:val="00A012A3"/>
    <w:rsid w:val="00A012C8"/>
    <w:rsid w:val="00A02DA9"/>
    <w:rsid w:val="00A0316E"/>
    <w:rsid w:val="00A0378D"/>
    <w:rsid w:val="00A03D96"/>
    <w:rsid w:val="00A042D6"/>
    <w:rsid w:val="00A050CE"/>
    <w:rsid w:val="00A06BC7"/>
    <w:rsid w:val="00A100DB"/>
    <w:rsid w:val="00A1020D"/>
    <w:rsid w:val="00A106F1"/>
    <w:rsid w:val="00A10B56"/>
    <w:rsid w:val="00A11286"/>
    <w:rsid w:val="00A12A98"/>
    <w:rsid w:val="00A12C52"/>
    <w:rsid w:val="00A12D80"/>
    <w:rsid w:val="00A130F5"/>
    <w:rsid w:val="00A1313B"/>
    <w:rsid w:val="00A13812"/>
    <w:rsid w:val="00A1388B"/>
    <w:rsid w:val="00A1458C"/>
    <w:rsid w:val="00A14C57"/>
    <w:rsid w:val="00A14F82"/>
    <w:rsid w:val="00A15428"/>
    <w:rsid w:val="00A1587E"/>
    <w:rsid w:val="00A15CA7"/>
    <w:rsid w:val="00A16626"/>
    <w:rsid w:val="00A167F2"/>
    <w:rsid w:val="00A16F5B"/>
    <w:rsid w:val="00A170AF"/>
    <w:rsid w:val="00A176E4"/>
    <w:rsid w:val="00A17DF8"/>
    <w:rsid w:val="00A20133"/>
    <w:rsid w:val="00A21B94"/>
    <w:rsid w:val="00A22051"/>
    <w:rsid w:val="00A22207"/>
    <w:rsid w:val="00A22240"/>
    <w:rsid w:val="00A22656"/>
    <w:rsid w:val="00A22A38"/>
    <w:rsid w:val="00A23AEC"/>
    <w:rsid w:val="00A23EA5"/>
    <w:rsid w:val="00A241C7"/>
    <w:rsid w:val="00A2454B"/>
    <w:rsid w:val="00A24830"/>
    <w:rsid w:val="00A24BD4"/>
    <w:rsid w:val="00A24F75"/>
    <w:rsid w:val="00A25955"/>
    <w:rsid w:val="00A25993"/>
    <w:rsid w:val="00A25DA0"/>
    <w:rsid w:val="00A26ECC"/>
    <w:rsid w:val="00A27ACB"/>
    <w:rsid w:val="00A27B16"/>
    <w:rsid w:val="00A301C2"/>
    <w:rsid w:val="00A30D9E"/>
    <w:rsid w:val="00A30EA3"/>
    <w:rsid w:val="00A30EED"/>
    <w:rsid w:val="00A31683"/>
    <w:rsid w:val="00A31A9B"/>
    <w:rsid w:val="00A31CA6"/>
    <w:rsid w:val="00A3201F"/>
    <w:rsid w:val="00A3250F"/>
    <w:rsid w:val="00A3265B"/>
    <w:rsid w:val="00A32BB8"/>
    <w:rsid w:val="00A33655"/>
    <w:rsid w:val="00A347C7"/>
    <w:rsid w:val="00A34A48"/>
    <w:rsid w:val="00A34F97"/>
    <w:rsid w:val="00A350D0"/>
    <w:rsid w:val="00A352B2"/>
    <w:rsid w:val="00A3552A"/>
    <w:rsid w:val="00A35657"/>
    <w:rsid w:val="00A356F2"/>
    <w:rsid w:val="00A36184"/>
    <w:rsid w:val="00A36412"/>
    <w:rsid w:val="00A36F38"/>
    <w:rsid w:val="00A37AC9"/>
    <w:rsid w:val="00A40295"/>
    <w:rsid w:val="00A41015"/>
    <w:rsid w:val="00A41DA2"/>
    <w:rsid w:val="00A42727"/>
    <w:rsid w:val="00A429A4"/>
    <w:rsid w:val="00A42B40"/>
    <w:rsid w:val="00A4324B"/>
    <w:rsid w:val="00A43330"/>
    <w:rsid w:val="00A43933"/>
    <w:rsid w:val="00A43DE8"/>
    <w:rsid w:val="00A442E1"/>
    <w:rsid w:val="00A44907"/>
    <w:rsid w:val="00A44B7F"/>
    <w:rsid w:val="00A45186"/>
    <w:rsid w:val="00A453EC"/>
    <w:rsid w:val="00A45C42"/>
    <w:rsid w:val="00A45C49"/>
    <w:rsid w:val="00A45E15"/>
    <w:rsid w:val="00A470DA"/>
    <w:rsid w:val="00A47E66"/>
    <w:rsid w:val="00A50389"/>
    <w:rsid w:val="00A51508"/>
    <w:rsid w:val="00A51829"/>
    <w:rsid w:val="00A51C5A"/>
    <w:rsid w:val="00A535BD"/>
    <w:rsid w:val="00A546C1"/>
    <w:rsid w:val="00A5517A"/>
    <w:rsid w:val="00A55CB3"/>
    <w:rsid w:val="00A560E0"/>
    <w:rsid w:val="00A56505"/>
    <w:rsid w:val="00A56C61"/>
    <w:rsid w:val="00A56DDD"/>
    <w:rsid w:val="00A570BA"/>
    <w:rsid w:val="00A60125"/>
    <w:rsid w:val="00A60497"/>
    <w:rsid w:val="00A608D0"/>
    <w:rsid w:val="00A60A91"/>
    <w:rsid w:val="00A6105D"/>
    <w:rsid w:val="00A610C8"/>
    <w:rsid w:val="00A6175F"/>
    <w:rsid w:val="00A618AA"/>
    <w:rsid w:val="00A61F62"/>
    <w:rsid w:val="00A62A0D"/>
    <w:rsid w:val="00A63793"/>
    <w:rsid w:val="00A63FC7"/>
    <w:rsid w:val="00A646A9"/>
    <w:rsid w:val="00A64837"/>
    <w:rsid w:val="00A64B88"/>
    <w:rsid w:val="00A64E55"/>
    <w:rsid w:val="00A64F3A"/>
    <w:rsid w:val="00A65047"/>
    <w:rsid w:val="00A65430"/>
    <w:rsid w:val="00A658D8"/>
    <w:rsid w:val="00A65BAA"/>
    <w:rsid w:val="00A661C3"/>
    <w:rsid w:val="00A66C12"/>
    <w:rsid w:val="00A66E58"/>
    <w:rsid w:val="00A66EEF"/>
    <w:rsid w:val="00A6761B"/>
    <w:rsid w:val="00A6792F"/>
    <w:rsid w:val="00A67AE9"/>
    <w:rsid w:val="00A7011D"/>
    <w:rsid w:val="00A703EF"/>
    <w:rsid w:val="00A705CA"/>
    <w:rsid w:val="00A706D3"/>
    <w:rsid w:val="00A70AEB"/>
    <w:rsid w:val="00A70C03"/>
    <w:rsid w:val="00A70EE3"/>
    <w:rsid w:val="00A70FF1"/>
    <w:rsid w:val="00A710C3"/>
    <w:rsid w:val="00A71203"/>
    <w:rsid w:val="00A716FC"/>
    <w:rsid w:val="00A7176E"/>
    <w:rsid w:val="00A718AD"/>
    <w:rsid w:val="00A71C58"/>
    <w:rsid w:val="00A72488"/>
    <w:rsid w:val="00A73B7A"/>
    <w:rsid w:val="00A73C59"/>
    <w:rsid w:val="00A73D9A"/>
    <w:rsid w:val="00A74458"/>
    <w:rsid w:val="00A74750"/>
    <w:rsid w:val="00A748F7"/>
    <w:rsid w:val="00A75226"/>
    <w:rsid w:val="00A7576F"/>
    <w:rsid w:val="00A7603E"/>
    <w:rsid w:val="00A76EE2"/>
    <w:rsid w:val="00A77C24"/>
    <w:rsid w:val="00A80037"/>
    <w:rsid w:val="00A805C7"/>
    <w:rsid w:val="00A8112E"/>
    <w:rsid w:val="00A81815"/>
    <w:rsid w:val="00A818CC"/>
    <w:rsid w:val="00A81C53"/>
    <w:rsid w:val="00A81C89"/>
    <w:rsid w:val="00A822DA"/>
    <w:rsid w:val="00A8276B"/>
    <w:rsid w:val="00A833C3"/>
    <w:rsid w:val="00A83AF3"/>
    <w:rsid w:val="00A843F5"/>
    <w:rsid w:val="00A844D3"/>
    <w:rsid w:val="00A84553"/>
    <w:rsid w:val="00A846CC"/>
    <w:rsid w:val="00A8510F"/>
    <w:rsid w:val="00A8554E"/>
    <w:rsid w:val="00A860C3"/>
    <w:rsid w:val="00A865FE"/>
    <w:rsid w:val="00A866C8"/>
    <w:rsid w:val="00A86AA4"/>
    <w:rsid w:val="00A87218"/>
    <w:rsid w:val="00A87CEE"/>
    <w:rsid w:val="00A90278"/>
    <w:rsid w:val="00A917A1"/>
    <w:rsid w:val="00A91B92"/>
    <w:rsid w:val="00A924EF"/>
    <w:rsid w:val="00A92B6D"/>
    <w:rsid w:val="00A92D27"/>
    <w:rsid w:val="00A93D27"/>
    <w:rsid w:val="00A94DCA"/>
    <w:rsid w:val="00A95195"/>
    <w:rsid w:val="00A95D2D"/>
    <w:rsid w:val="00A97F05"/>
    <w:rsid w:val="00AA03F1"/>
    <w:rsid w:val="00AA079D"/>
    <w:rsid w:val="00AA0F69"/>
    <w:rsid w:val="00AA189A"/>
    <w:rsid w:val="00AA1BD2"/>
    <w:rsid w:val="00AA2ADC"/>
    <w:rsid w:val="00AA39E2"/>
    <w:rsid w:val="00AA39EE"/>
    <w:rsid w:val="00AA402A"/>
    <w:rsid w:val="00AA49C0"/>
    <w:rsid w:val="00AA5E63"/>
    <w:rsid w:val="00AA6BA9"/>
    <w:rsid w:val="00AA70A3"/>
    <w:rsid w:val="00AA7468"/>
    <w:rsid w:val="00AA7EE6"/>
    <w:rsid w:val="00AB065D"/>
    <w:rsid w:val="00AB0D38"/>
    <w:rsid w:val="00AB1852"/>
    <w:rsid w:val="00AB2209"/>
    <w:rsid w:val="00AB24AA"/>
    <w:rsid w:val="00AB274D"/>
    <w:rsid w:val="00AB3CB6"/>
    <w:rsid w:val="00AB3E2F"/>
    <w:rsid w:val="00AB45B6"/>
    <w:rsid w:val="00AB47C4"/>
    <w:rsid w:val="00AB4885"/>
    <w:rsid w:val="00AB4BCD"/>
    <w:rsid w:val="00AB4D72"/>
    <w:rsid w:val="00AB4EE5"/>
    <w:rsid w:val="00AB4F21"/>
    <w:rsid w:val="00AB5593"/>
    <w:rsid w:val="00AB5CBE"/>
    <w:rsid w:val="00AB64A5"/>
    <w:rsid w:val="00AB7380"/>
    <w:rsid w:val="00AB78D4"/>
    <w:rsid w:val="00AB7E3A"/>
    <w:rsid w:val="00AC00B2"/>
    <w:rsid w:val="00AC1958"/>
    <w:rsid w:val="00AC1C93"/>
    <w:rsid w:val="00AC290E"/>
    <w:rsid w:val="00AC33F7"/>
    <w:rsid w:val="00AC396F"/>
    <w:rsid w:val="00AC39AE"/>
    <w:rsid w:val="00AC4395"/>
    <w:rsid w:val="00AC4B48"/>
    <w:rsid w:val="00AC4CB6"/>
    <w:rsid w:val="00AC4DC4"/>
    <w:rsid w:val="00AC6266"/>
    <w:rsid w:val="00AC65C2"/>
    <w:rsid w:val="00AC769A"/>
    <w:rsid w:val="00AC7B36"/>
    <w:rsid w:val="00AC7B50"/>
    <w:rsid w:val="00AD073B"/>
    <w:rsid w:val="00AD0741"/>
    <w:rsid w:val="00AD0B19"/>
    <w:rsid w:val="00AD0BAE"/>
    <w:rsid w:val="00AD0EA5"/>
    <w:rsid w:val="00AD1A4F"/>
    <w:rsid w:val="00AD39C7"/>
    <w:rsid w:val="00AD3DBF"/>
    <w:rsid w:val="00AD4E2C"/>
    <w:rsid w:val="00AD4EC6"/>
    <w:rsid w:val="00AD52D1"/>
    <w:rsid w:val="00AD532E"/>
    <w:rsid w:val="00AD59B2"/>
    <w:rsid w:val="00AD5CBA"/>
    <w:rsid w:val="00AD64B7"/>
    <w:rsid w:val="00AD65C1"/>
    <w:rsid w:val="00AD6808"/>
    <w:rsid w:val="00AD6AE2"/>
    <w:rsid w:val="00AD6D91"/>
    <w:rsid w:val="00AD7243"/>
    <w:rsid w:val="00AD7668"/>
    <w:rsid w:val="00AD7823"/>
    <w:rsid w:val="00AE040D"/>
    <w:rsid w:val="00AE10AD"/>
    <w:rsid w:val="00AE13D8"/>
    <w:rsid w:val="00AE1C1D"/>
    <w:rsid w:val="00AE1C98"/>
    <w:rsid w:val="00AE25D9"/>
    <w:rsid w:val="00AE2A60"/>
    <w:rsid w:val="00AE2E74"/>
    <w:rsid w:val="00AE3007"/>
    <w:rsid w:val="00AE30DF"/>
    <w:rsid w:val="00AE32E5"/>
    <w:rsid w:val="00AE37C9"/>
    <w:rsid w:val="00AE428C"/>
    <w:rsid w:val="00AE4D81"/>
    <w:rsid w:val="00AE50DC"/>
    <w:rsid w:val="00AE5324"/>
    <w:rsid w:val="00AE533F"/>
    <w:rsid w:val="00AE54BE"/>
    <w:rsid w:val="00AE5663"/>
    <w:rsid w:val="00AE6210"/>
    <w:rsid w:val="00AE6884"/>
    <w:rsid w:val="00AE6E73"/>
    <w:rsid w:val="00AE735B"/>
    <w:rsid w:val="00AE760A"/>
    <w:rsid w:val="00AE783B"/>
    <w:rsid w:val="00AE7FE6"/>
    <w:rsid w:val="00AF0300"/>
    <w:rsid w:val="00AF0363"/>
    <w:rsid w:val="00AF05B5"/>
    <w:rsid w:val="00AF0C23"/>
    <w:rsid w:val="00AF0E75"/>
    <w:rsid w:val="00AF1EB4"/>
    <w:rsid w:val="00AF27E9"/>
    <w:rsid w:val="00AF2820"/>
    <w:rsid w:val="00AF28C0"/>
    <w:rsid w:val="00AF2B39"/>
    <w:rsid w:val="00AF2F3C"/>
    <w:rsid w:val="00AF2FEE"/>
    <w:rsid w:val="00AF3A93"/>
    <w:rsid w:val="00AF3E16"/>
    <w:rsid w:val="00AF4128"/>
    <w:rsid w:val="00AF5588"/>
    <w:rsid w:val="00AF57EC"/>
    <w:rsid w:val="00AF5A29"/>
    <w:rsid w:val="00AF5CCD"/>
    <w:rsid w:val="00AF6102"/>
    <w:rsid w:val="00AF714D"/>
    <w:rsid w:val="00AF7407"/>
    <w:rsid w:val="00B0000E"/>
    <w:rsid w:val="00B0018D"/>
    <w:rsid w:val="00B00B69"/>
    <w:rsid w:val="00B00C4C"/>
    <w:rsid w:val="00B00F33"/>
    <w:rsid w:val="00B00F80"/>
    <w:rsid w:val="00B01498"/>
    <w:rsid w:val="00B01FDA"/>
    <w:rsid w:val="00B02874"/>
    <w:rsid w:val="00B03406"/>
    <w:rsid w:val="00B0386B"/>
    <w:rsid w:val="00B038BB"/>
    <w:rsid w:val="00B04419"/>
    <w:rsid w:val="00B05533"/>
    <w:rsid w:val="00B057B9"/>
    <w:rsid w:val="00B0612D"/>
    <w:rsid w:val="00B064FF"/>
    <w:rsid w:val="00B0781F"/>
    <w:rsid w:val="00B079BB"/>
    <w:rsid w:val="00B07BCF"/>
    <w:rsid w:val="00B104DD"/>
    <w:rsid w:val="00B11CD4"/>
    <w:rsid w:val="00B11D55"/>
    <w:rsid w:val="00B11F77"/>
    <w:rsid w:val="00B12130"/>
    <w:rsid w:val="00B122B9"/>
    <w:rsid w:val="00B122F0"/>
    <w:rsid w:val="00B1278B"/>
    <w:rsid w:val="00B12BB0"/>
    <w:rsid w:val="00B12E8A"/>
    <w:rsid w:val="00B13465"/>
    <w:rsid w:val="00B137BA"/>
    <w:rsid w:val="00B13A7B"/>
    <w:rsid w:val="00B14159"/>
    <w:rsid w:val="00B14196"/>
    <w:rsid w:val="00B144CB"/>
    <w:rsid w:val="00B146AF"/>
    <w:rsid w:val="00B146E3"/>
    <w:rsid w:val="00B14735"/>
    <w:rsid w:val="00B14CD5"/>
    <w:rsid w:val="00B16461"/>
    <w:rsid w:val="00B16D35"/>
    <w:rsid w:val="00B176CF"/>
    <w:rsid w:val="00B177AD"/>
    <w:rsid w:val="00B20061"/>
    <w:rsid w:val="00B20159"/>
    <w:rsid w:val="00B206A6"/>
    <w:rsid w:val="00B20CA6"/>
    <w:rsid w:val="00B22766"/>
    <w:rsid w:val="00B22919"/>
    <w:rsid w:val="00B22B6B"/>
    <w:rsid w:val="00B22D95"/>
    <w:rsid w:val="00B2337B"/>
    <w:rsid w:val="00B24D8F"/>
    <w:rsid w:val="00B25753"/>
    <w:rsid w:val="00B26022"/>
    <w:rsid w:val="00B27FFB"/>
    <w:rsid w:val="00B30319"/>
    <w:rsid w:val="00B30EAC"/>
    <w:rsid w:val="00B3132D"/>
    <w:rsid w:val="00B318E4"/>
    <w:rsid w:val="00B320A1"/>
    <w:rsid w:val="00B32B5D"/>
    <w:rsid w:val="00B333D4"/>
    <w:rsid w:val="00B33475"/>
    <w:rsid w:val="00B335C3"/>
    <w:rsid w:val="00B33B41"/>
    <w:rsid w:val="00B33DDC"/>
    <w:rsid w:val="00B34774"/>
    <w:rsid w:val="00B347B7"/>
    <w:rsid w:val="00B34AC5"/>
    <w:rsid w:val="00B353FB"/>
    <w:rsid w:val="00B35E97"/>
    <w:rsid w:val="00B360FC"/>
    <w:rsid w:val="00B36FC6"/>
    <w:rsid w:val="00B37352"/>
    <w:rsid w:val="00B37384"/>
    <w:rsid w:val="00B3753E"/>
    <w:rsid w:val="00B4035F"/>
    <w:rsid w:val="00B406EF"/>
    <w:rsid w:val="00B41590"/>
    <w:rsid w:val="00B41B07"/>
    <w:rsid w:val="00B4277E"/>
    <w:rsid w:val="00B42FDC"/>
    <w:rsid w:val="00B42FE6"/>
    <w:rsid w:val="00B4306D"/>
    <w:rsid w:val="00B43C3C"/>
    <w:rsid w:val="00B43CC6"/>
    <w:rsid w:val="00B443EF"/>
    <w:rsid w:val="00B44A2A"/>
    <w:rsid w:val="00B4577F"/>
    <w:rsid w:val="00B46AF9"/>
    <w:rsid w:val="00B47504"/>
    <w:rsid w:val="00B47891"/>
    <w:rsid w:val="00B50377"/>
    <w:rsid w:val="00B50D10"/>
    <w:rsid w:val="00B50FAD"/>
    <w:rsid w:val="00B516F8"/>
    <w:rsid w:val="00B52519"/>
    <w:rsid w:val="00B5277B"/>
    <w:rsid w:val="00B5300B"/>
    <w:rsid w:val="00B531F9"/>
    <w:rsid w:val="00B53309"/>
    <w:rsid w:val="00B544A1"/>
    <w:rsid w:val="00B54694"/>
    <w:rsid w:val="00B54A54"/>
    <w:rsid w:val="00B54F99"/>
    <w:rsid w:val="00B55714"/>
    <w:rsid w:val="00B55743"/>
    <w:rsid w:val="00B55E6B"/>
    <w:rsid w:val="00B5770A"/>
    <w:rsid w:val="00B6017C"/>
    <w:rsid w:val="00B60182"/>
    <w:rsid w:val="00B60744"/>
    <w:rsid w:val="00B60999"/>
    <w:rsid w:val="00B6102F"/>
    <w:rsid w:val="00B6151C"/>
    <w:rsid w:val="00B61848"/>
    <w:rsid w:val="00B627F3"/>
    <w:rsid w:val="00B62EAD"/>
    <w:rsid w:val="00B634B6"/>
    <w:rsid w:val="00B6372F"/>
    <w:rsid w:val="00B640DF"/>
    <w:rsid w:val="00B6447A"/>
    <w:rsid w:val="00B647D5"/>
    <w:rsid w:val="00B64E89"/>
    <w:rsid w:val="00B65BDE"/>
    <w:rsid w:val="00B661A4"/>
    <w:rsid w:val="00B66647"/>
    <w:rsid w:val="00B675B3"/>
    <w:rsid w:val="00B6798E"/>
    <w:rsid w:val="00B67AFE"/>
    <w:rsid w:val="00B704A1"/>
    <w:rsid w:val="00B70665"/>
    <w:rsid w:val="00B706E7"/>
    <w:rsid w:val="00B7211F"/>
    <w:rsid w:val="00B7254D"/>
    <w:rsid w:val="00B725F3"/>
    <w:rsid w:val="00B74DEC"/>
    <w:rsid w:val="00B75F6B"/>
    <w:rsid w:val="00B76E61"/>
    <w:rsid w:val="00B7713C"/>
    <w:rsid w:val="00B771B7"/>
    <w:rsid w:val="00B771E3"/>
    <w:rsid w:val="00B77291"/>
    <w:rsid w:val="00B7766B"/>
    <w:rsid w:val="00B777D5"/>
    <w:rsid w:val="00B8039F"/>
    <w:rsid w:val="00B811DC"/>
    <w:rsid w:val="00B81B8E"/>
    <w:rsid w:val="00B81C27"/>
    <w:rsid w:val="00B81D19"/>
    <w:rsid w:val="00B82636"/>
    <w:rsid w:val="00B82C7E"/>
    <w:rsid w:val="00B82DD6"/>
    <w:rsid w:val="00B82FBB"/>
    <w:rsid w:val="00B832D6"/>
    <w:rsid w:val="00B83763"/>
    <w:rsid w:val="00B83CBC"/>
    <w:rsid w:val="00B83E16"/>
    <w:rsid w:val="00B84450"/>
    <w:rsid w:val="00B846AE"/>
    <w:rsid w:val="00B85341"/>
    <w:rsid w:val="00B863AC"/>
    <w:rsid w:val="00B864C9"/>
    <w:rsid w:val="00B86EBC"/>
    <w:rsid w:val="00B87BBE"/>
    <w:rsid w:val="00B87F47"/>
    <w:rsid w:val="00B90473"/>
    <w:rsid w:val="00B906FD"/>
    <w:rsid w:val="00B90E32"/>
    <w:rsid w:val="00B91899"/>
    <w:rsid w:val="00B93086"/>
    <w:rsid w:val="00B93D5A"/>
    <w:rsid w:val="00B9473B"/>
    <w:rsid w:val="00B95814"/>
    <w:rsid w:val="00B95D14"/>
    <w:rsid w:val="00B962BD"/>
    <w:rsid w:val="00B978CB"/>
    <w:rsid w:val="00B97DB3"/>
    <w:rsid w:val="00BA01A1"/>
    <w:rsid w:val="00BA04BA"/>
    <w:rsid w:val="00BA0920"/>
    <w:rsid w:val="00BA0AFF"/>
    <w:rsid w:val="00BA1048"/>
    <w:rsid w:val="00BA1D78"/>
    <w:rsid w:val="00BA2699"/>
    <w:rsid w:val="00BA26F4"/>
    <w:rsid w:val="00BA277A"/>
    <w:rsid w:val="00BA2E15"/>
    <w:rsid w:val="00BA3178"/>
    <w:rsid w:val="00BA379A"/>
    <w:rsid w:val="00BA3E92"/>
    <w:rsid w:val="00BA42A6"/>
    <w:rsid w:val="00BA4A29"/>
    <w:rsid w:val="00BA4B69"/>
    <w:rsid w:val="00BA4C64"/>
    <w:rsid w:val="00BA558B"/>
    <w:rsid w:val="00BA5835"/>
    <w:rsid w:val="00BA5CBE"/>
    <w:rsid w:val="00BA5DD5"/>
    <w:rsid w:val="00BA62F4"/>
    <w:rsid w:val="00BA6871"/>
    <w:rsid w:val="00BA6CF4"/>
    <w:rsid w:val="00BA76CD"/>
    <w:rsid w:val="00BA7EC1"/>
    <w:rsid w:val="00BB0861"/>
    <w:rsid w:val="00BB258A"/>
    <w:rsid w:val="00BB2D2E"/>
    <w:rsid w:val="00BB2FA8"/>
    <w:rsid w:val="00BB3755"/>
    <w:rsid w:val="00BB4462"/>
    <w:rsid w:val="00BB44AF"/>
    <w:rsid w:val="00BB4915"/>
    <w:rsid w:val="00BB54B2"/>
    <w:rsid w:val="00BB6324"/>
    <w:rsid w:val="00BB66EE"/>
    <w:rsid w:val="00BB6AE3"/>
    <w:rsid w:val="00BB6FAE"/>
    <w:rsid w:val="00BB72A1"/>
    <w:rsid w:val="00BB738E"/>
    <w:rsid w:val="00BB7701"/>
    <w:rsid w:val="00BB7BD5"/>
    <w:rsid w:val="00BB7C82"/>
    <w:rsid w:val="00BB7D18"/>
    <w:rsid w:val="00BC0366"/>
    <w:rsid w:val="00BC0929"/>
    <w:rsid w:val="00BC0AE9"/>
    <w:rsid w:val="00BC0C20"/>
    <w:rsid w:val="00BC0EB6"/>
    <w:rsid w:val="00BC12FB"/>
    <w:rsid w:val="00BC16E6"/>
    <w:rsid w:val="00BC1B0C"/>
    <w:rsid w:val="00BC2106"/>
    <w:rsid w:val="00BC260B"/>
    <w:rsid w:val="00BC2A08"/>
    <w:rsid w:val="00BC30C4"/>
    <w:rsid w:val="00BC416D"/>
    <w:rsid w:val="00BC5393"/>
    <w:rsid w:val="00BC540A"/>
    <w:rsid w:val="00BC61C9"/>
    <w:rsid w:val="00BC63A5"/>
    <w:rsid w:val="00BC7AAD"/>
    <w:rsid w:val="00BC7E19"/>
    <w:rsid w:val="00BD2D6D"/>
    <w:rsid w:val="00BD32DC"/>
    <w:rsid w:val="00BD44EB"/>
    <w:rsid w:val="00BD52B5"/>
    <w:rsid w:val="00BD53B2"/>
    <w:rsid w:val="00BD6F1C"/>
    <w:rsid w:val="00BD70A1"/>
    <w:rsid w:val="00BD7A6D"/>
    <w:rsid w:val="00BE0519"/>
    <w:rsid w:val="00BE1713"/>
    <w:rsid w:val="00BE22C2"/>
    <w:rsid w:val="00BE2D16"/>
    <w:rsid w:val="00BE37C3"/>
    <w:rsid w:val="00BE39F9"/>
    <w:rsid w:val="00BE3CB6"/>
    <w:rsid w:val="00BE407A"/>
    <w:rsid w:val="00BE43ED"/>
    <w:rsid w:val="00BE4BAA"/>
    <w:rsid w:val="00BE579B"/>
    <w:rsid w:val="00BE59F3"/>
    <w:rsid w:val="00BE5D95"/>
    <w:rsid w:val="00BE618A"/>
    <w:rsid w:val="00BE64AC"/>
    <w:rsid w:val="00BE6D06"/>
    <w:rsid w:val="00BE7892"/>
    <w:rsid w:val="00BF0381"/>
    <w:rsid w:val="00BF0F94"/>
    <w:rsid w:val="00BF1202"/>
    <w:rsid w:val="00BF1E53"/>
    <w:rsid w:val="00BF33DF"/>
    <w:rsid w:val="00BF3454"/>
    <w:rsid w:val="00BF4816"/>
    <w:rsid w:val="00BF493C"/>
    <w:rsid w:val="00BF4D46"/>
    <w:rsid w:val="00BF5C80"/>
    <w:rsid w:val="00BF5E05"/>
    <w:rsid w:val="00BF7142"/>
    <w:rsid w:val="00BF78EC"/>
    <w:rsid w:val="00BF7BC1"/>
    <w:rsid w:val="00BF7FC3"/>
    <w:rsid w:val="00C00792"/>
    <w:rsid w:val="00C01750"/>
    <w:rsid w:val="00C01FB7"/>
    <w:rsid w:val="00C02590"/>
    <w:rsid w:val="00C03B69"/>
    <w:rsid w:val="00C03C64"/>
    <w:rsid w:val="00C04E5C"/>
    <w:rsid w:val="00C052CD"/>
    <w:rsid w:val="00C054F4"/>
    <w:rsid w:val="00C05655"/>
    <w:rsid w:val="00C0630F"/>
    <w:rsid w:val="00C067F6"/>
    <w:rsid w:val="00C068BF"/>
    <w:rsid w:val="00C072F3"/>
    <w:rsid w:val="00C07D9B"/>
    <w:rsid w:val="00C07E78"/>
    <w:rsid w:val="00C10410"/>
    <w:rsid w:val="00C106AC"/>
    <w:rsid w:val="00C1072D"/>
    <w:rsid w:val="00C1290C"/>
    <w:rsid w:val="00C12F08"/>
    <w:rsid w:val="00C13265"/>
    <w:rsid w:val="00C13DC1"/>
    <w:rsid w:val="00C13E97"/>
    <w:rsid w:val="00C145BA"/>
    <w:rsid w:val="00C149BA"/>
    <w:rsid w:val="00C166FB"/>
    <w:rsid w:val="00C16E0B"/>
    <w:rsid w:val="00C170F9"/>
    <w:rsid w:val="00C175AE"/>
    <w:rsid w:val="00C1772C"/>
    <w:rsid w:val="00C17DFB"/>
    <w:rsid w:val="00C17E76"/>
    <w:rsid w:val="00C209F8"/>
    <w:rsid w:val="00C21473"/>
    <w:rsid w:val="00C21477"/>
    <w:rsid w:val="00C21AD7"/>
    <w:rsid w:val="00C23604"/>
    <w:rsid w:val="00C24735"/>
    <w:rsid w:val="00C24963"/>
    <w:rsid w:val="00C250E5"/>
    <w:rsid w:val="00C2556E"/>
    <w:rsid w:val="00C25B91"/>
    <w:rsid w:val="00C25BEB"/>
    <w:rsid w:val="00C26040"/>
    <w:rsid w:val="00C26259"/>
    <w:rsid w:val="00C2693E"/>
    <w:rsid w:val="00C26DC0"/>
    <w:rsid w:val="00C27DBF"/>
    <w:rsid w:val="00C30173"/>
    <w:rsid w:val="00C303E7"/>
    <w:rsid w:val="00C307E0"/>
    <w:rsid w:val="00C31417"/>
    <w:rsid w:val="00C31420"/>
    <w:rsid w:val="00C31448"/>
    <w:rsid w:val="00C322C3"/>
    <w:rsid w:val="00C3295F"/>
    <w:rsid w:val="00C3313E"/>
    <w:rsid w:val="00C331D8"/>
    <w:rsid w:val="00C331EC"/>
    <w:rsid w:val="00C33BE3"/>
    <w:rsid w:val="00C33E1F"/>
    <w:rsid w:val="00C34CBB"/>
    <w:rsid w:val="00C34CC5"/>
    <w:rsid w:val="00C34D26"/>
    <w:rsid w:val="00C34DB4"/>
    <w:rsid w:val="00C35B6F"/>
    <w:rsid w:val="00C35C0E"/>
    <w:rsid w:val="00C3623F"/>
    <w:rsid w:val="00C36B79"/>
    <w:rsid w:val="00C36D0D"/>
    <w:rsid w:val="00C3718D"/>
    <w:rsid w:val="00C37447"/>
    <w:rsid w:val="00C37B9E"/>
    <w:rsid w:val="00C37C77"/>
    <w:rsid w:val="00C37F78"/>
    <w:rsid w:val="00C37FDB"/>
    <w:rsid w:val="00C402CA"/>
    <w:rsid w:val="00C407F5"/>
    <w:rsid w:val="00C40A40"/>
    <w:rsid w:val="00C41BB0"/>
    <w:rsid w:val="00C4218E"/>
    <w:rsid w:val="00C4340C"/>
    <w:rsid w:val="00C43932"/>
    <w:rsid w:val="00C43AC6"/>
    <w:rsid w:val="00C43C0B"/>
    <w:rsid w:val="00C44126"/>
    <w:rsid w:val="00C44C2D"/>
    <w:rsid w:val="00C453F4"/>
    <w:rsid w:val="00C464BA"/>
    <w:rsid w:val="00C471B7"/>
    <w:rsid w:val="00C47256"/>
    <w:rsid w:val="00C47A55"/>
    <w:rsid w:val="00C50387"/>
    <w:rsid w:val="00C510BF"/>
    <w:rsid w:val="00C51BBB"/>
    <w:rsid w:val="00C51EC4"/>
    <w:rsid w:val="00C5276F"/>
    <w:rsid w:val="00C52832"/>
    <w:rsid w:val="00C52E70"/>
    <w:rsid w:val="00C53073"/>
    <w:rsid w:val="00C5445C"/>
    <w:rsid w:val="00C5466B"/>
    <w:rsid w:val="00C549B7"/>
    <w:rsid w:val="00C5528D"/>
    <w:rsid w:val="00C554A9"/>
    <w:rsid w:val="00C55CF1"/>
    <w:rsid w:val="00C60EAA"/>
    <w:rsid w:val="00C61305"/>
    <w:rsid w:val="00C613EA"/>
    <w:rsid w:val="00C615C7"/>
    <w:rsid w:val="00C62008"/>
    <w:rsid w:val="00C621DD"/>
    <w:rsid w:val="00C62552"/>
    <w:rsid w:val="00C628A7"/>
    <w:rsid w:val="00C62E6B"/>
    <w:rsid w:val="00C62FF9"/>
    <w:rsid w:val="00C6326C"/>
    <w:rsid w:val="00C64E8D"/>
    <w:rsid w:val="00C6540A"/>
    <w:rsid w:val="00C65CD7"/>
    <w:rsid w:val="00C65CE8"/>
    <w:rsid w:val="00C66900"/>
    <w:rsid w:val="00C670F5"/>
    <w:rsid w:val="00C67833"/>
    <w:rsid w:val="00C71407"/>
    <w:rsid w:val="00C71917"/>
    <w:rsid w:val="00C7233D"/>
    <w:rsid w:val="00C72D41"/>
    <w:rsid w:val="00C7325B"/>
    <w:rsid w:val="00C73368"/>
    <w:rsid w:val="00C73FE9"/>
    <w:rsid w:val="00C7467A"/>
    <w:rsid w:val="00C74C42"/>
    <w:rsid w:val="00C74E0B"/>
    <w:rsid w:val="00C75025"/>
    <w:rsid w:val="00C75740"/>
    <w:rsid w:val="00C757AE"/>
    <w:rsid w:val="00C76895"/>
    <w:rsid w:val="00C76BCD"/>
    <w:rsid w:val="00C76C41"/>
    <w:rsid w:val="00C76C5F"/>
    <w:rsid w:val="00C77AF6"/>
    <w:rsid w:val="00C81562"/>
    <w:rsid w:val="00C81BCC"/>
    <w:rsid w:val="00C82053"/>
    <w:rsid w:val="00C821B5"/>
    <w:rsid w:val="00C825DA"/>
    <w:rsid w:val="00C826D4"/>
    <w:rsid w:val="00C82BC6"/>
    <w:rsid w:val="00C82E7B"/>
    <w:rsid w:val="00C82F57"/>
    <w:rsid w:val="00C8331C"/>
    <w:rsid w:val="00C83745"/>
    <w:rsid w:val="00C83B9D"/>
    <w:rsid w:val="00C84641"/>
    <w:rsid w:val="00C84AA4"/>
    <w:rsid w:val="00C84D2C"/>
    <w:rsid w:val="00C84F8B"/>
    <w:rsid w:val="00C85095"/>
    <w:rsid w:val="00C856DA"/>
    <w:rsid w:val="00C8580A"/>
    <w:rsid w:val="00C85E8D"/>
    <w:rsid w:val="00C85FB0"/>
    <w:rsid w:val="00C86A70"/>
    <w:rsid w:val="00C86CF4"/>
    <w:rsid w:val="00C87402"/>
    <w:rsid w:val="00C9083C"/>
    <w:rsid w:val="00C91C08"/>
    <w:rsid w:val="00C933D2"/>
    <w:rsid w:val="00C93728"/>
    <w:rsid w:val="00C93B19"/>
    <w:rsid w:val="00C94241"/>
    <w:rsid w:val="00C94321"/>
    <w:rsid w:val="00C94B10"/>
    <w:rsid w:val="00C94C4F"/>
    <w:rsid w:val="00C94F36"/>
    <w:rsid w:val="00C963F9"/>
    <w:rsid w:val="00C9672B"/>
    <w:rsid w:val="00C9674E"/>
    <w:rsid w:val="00C97315"/>
    <w:rsid w:val="00CA0300"/>
    <w:rsid w:val="00CA0ED3"/>
    <w:rsid w:val="00CA1227"/>
    <w:rsid w:val="00CA133E"/>
    <w:rsid w:val="00CA1854"/>
    <w:rsid w:val="00CA18F2"/>
    <w:rsid w:val="00CA194A"/>
    <w:rsid w:val="00CA1D0B"/>
    <w:rsid w:val="00CA21BA"/>
    <w:rsid w:val="00CA24A3"/>
    <w:rsid w:val="00CA28E0"/>
    <w:rsid w:val="00CA2BE4"/>
    <w:rsid w:val="00CA3EE2"/>
    <w:rsid w:val="00CA4E2F"/>
    <w:rsid w:val="00CA53C2"/>
    <w:rsid w:val="00CA575F"/>
    <w:rsid w:val="00CA5A9A"/>
    <w:rsid w:val="00CA5B46"/>
    <w:rsid w:val="00CA5F55"/>
    <w:rsid w:val="00CA6815"/>
    <w:rsid w:val="00CA79E7"/>
    <w:rsid w:val="00CB013B"/>
    <w:rsid w:val="00CB02FB"/>
    <w:rsid w:val="00CB0519"/>
    <w:rsid w:val="00CB0C62"/>
    <w:rsid w:val="00CB0C74"/>
    <w:rsid w:val="00CB0F56"/>
    <w:rsid w:val="00CB10EC"/>
    <w:rsid w:val="00CB141B"/>
    <w:rsid w:val="00CB183F"/>
    <w:rsid w:val="00CB1C40"/>
    <w:rsid w:val="00CB1C93"/>
    <w:rsid w:val="00CB3DE8"/>
    <w:rsid w:val="00CB453F"/>
    <w:rsid w:val="00CB4AB1"/>
    <w:rsid w:val="00CB5270"/>
    <w:rsid w:val="00CB5865"/>
    <w:rsid w:val="00CB5E04"/>
    <w:rsid w:val="00CB6416"/>
    <w:rsid w:val="00CB64D5"/>
    <w:rsid w:val="00CB6BEB"/>
    <w:rsid w:val="00CB785C"/>
    <w:rsid w:val="00CB7A58"/>
    <w:rsid w:val="00CC07EB"/>
    <w:rsid w:val="00CC13D6"/>
    <w:rsid w:val="00CC1515"/>
    <w:rsid w:val="00CC2ECF"/>
    <w:rsid w:val="00CC2FD8"/>
    <w:rsid w:val="00CC31B5"/>
    <w:rsid w:val="00CC3261"/>
    <w:rsid w:val="00CC3A0C"/>
    <w:rsid w:val="00CC3A6F"/>
    <w:rsid w:val="00CC4DBA"/>
    <w:rsid w:val="00CC5082"/>
    <w:rsid w:val="00CC50EA"/>
    <w:rsid w:val="00CC558D"/>
    <w:rsid w:val="00CC5DF8"/>
    <w:rsid w:val="00CC604B"/>
    <w:rsid w:val="00CC6107"/>
    <w:rsid w:val="00CC6B81"/>
    <w:rsid w:val="00CC730B"/>
    <w:rsid w:val="00CC77F9"/>
    <w:rsid w:val="00CC78EB"/>
    <w:rsid w:val="00CD0333"/>
    <w:rsid w:val="00CD0734"/>
    <w:rsid w:val="00CD0B03"/>
    <w:rsid w:val="00CD0E90"/>
    <w:rsid w:val="00CD0EF4"/>
    <w:rsid w:val="00CD1917"/>
    <w:rsid w:val="00CD1D53"/>
    <w:rsid w:val="00CD21C1"/>
    <w:rsid w:val="00CD2637"/>
    <w:rsid w:val="00CD26CE"/>
    <w:rsid w:val="00CD2915"/>
    <w:rsid w:val="00CD2AAF"/>
    <w:rsid w:val="00CD2E2B"/>
    <w:rsid w:val="00CD330F"/>
    <w:rsid w:val="00CD3989"/>
    <w:rsid w:val="00CD39F3"/>
    <w:rsid w:val="00CD3F87"/>
    <w:rsid w:val="00CD4383"/>
    <w:rsid w:val="00CD43E8"/>
    <w:rsid w:val="00CD515A"/>
    <w:rsid w:val="00CD609A"/>
    <w:rsid w:val="00CD6209"/>
    <w:rsid w:val="00CD6370"/>
    <w:rsid w:val="00CD6DBA"/>
    <w:rsid w:val="00CD7221"/>
    <w:rsid w:val="00CE037F"/>
    <w:rsid w:val="00CE08FD"/>
    <w:rsid w:val="00CE14ED"/>
    <w:rsid w:val="00CE2CA3"/>
    <w:rsid w:val="00CE2F13"/>
    <w:rsid w:val="00CE323B"/>
    <w:rsid w:val="00CE54B4"/>
    <w:rsid w:val="00CE5747"/>
    <w:rsid w:val="00CE578D"/>
    <w:rsid w:val="00CE59B8"/>
    <w:rsid w:val="00CE6073"/>
    <w:rsid w:val="00CE64F2"/>
    <w:rsid w:val="00CF08EE"/>
    <w:rsid w:val="00CF0955"/>
    <w:rsid w:val="00CF0C3A"/>
    <w:rsid w:val="00CF1241"/>
    <w:rsid w:val="00CF13E4"/>
    <w:rsid w:val="00CF1E7E"/>
    <w:rsid w:val="00CF2023"/>
    <w:rsid w:val="00CF33AA"/>
    <w:rsid w:val="00CF39B5"/>
    <w:rsid w:val="00CF3A97"/>
    <w:rsid w:val="00CF3F72"/>
    <w:rsid w:val="00CF429D"/>
    <w:rsid w:val="00CF4EE2"/>
    <w:rsid w:val="00CF4FDD"/>
    <w:rsid w:val="00CF5123"/>
    <w:rsid w:val="00CF51AA"/>
    <w:rsid w:val="00CF579B"/>
    <w:rsid w:val="00CF58C5"/>
    <w:rsid w:val="00CF65E9"/>
    <w:rsid w:val="00CF76FD"/>
    <w:rsid w:val="00D006C5"/>
    <w:rsid w:val="00D00DB6"/>
    <w:rsid w:val="00D01772"/>
    <w:rsid w:val="00D03CD3"/>
    <w:rsid w:val="00D04469"/>
    <w:rsid w:val="00D04B7D"/>
    <w:rsid w:val="00D04F90"/>
    <w:rsid w:val="00D05AF3"/>
    <w:rsid w:val="00D05BBD"/>
    <w:rsid w:val="00D06095"/>
    <w:rsid w:val="00D06231"/>
    <w:rsid w:val="00D06F37"/>
    <w:rsid w:val="00D07E69"/>
    <w:rsid w:val="00D10DC5"/>
    <w:rsid w:val="00D1110C"/>
    <w:rsid w:val="00D1134C"/>
    <w:rsid w:val="00D117A7"/>
    <w:rsid w:val="00D12FA8"/>
    <w:rsid w:val="00D131EA"/>
    <w:rsid w:val="00D14C89"/>
    <w:rsid w:val="00D14D65"/>
    <w:rsid w:val="00D161FE"/>
    <w:rsid w:val="00D163FB"/>
    <w:rsid w:val="00D16DA1"/>
    <w:rsid w:val="00D16E0F"/>
    <w:rsid w:val="00D179B5"/>
    <w:rsid w:val="00D17EEF"/>
    <w:rsid w:val="00D20205"/>
    <w:rsid w:val="00D20572"/>
    <w:rsid w:val="00D21483"/>
    <w:rsid w:val="00D21C5C"/>
    <w:rsid w:val="00D221C4"/>
    <w:rsid w:val="00D22870"/>
    <w:rsid w:val="00D2371A"/>
    <w:rsid w:val="00D24466"/>
    <w:rsid w:val="00D2446D"/>
    <w:rsid w:val="00D24611"/>
    <w:rsid w:val="00D25718"/>
    <w:rsid w:val="00D260D4"/>
    <w:rsid w:val="00D267BE"/>
    <w:rsid w:val="00D3034B"/>
    <w:rsid w:val="00D31163"/>
    <w:rsid w:val="00D323AD"/>
    <w:rsid w:val="00D3246A"/>
    <w:rsid w:val="00D32F53"/>
    <w:rsid w:val="00D34AD5"/>
    <w:rsid w:val="00D3591F"/>
    <w:rsid w:val="00D36919"/>
    <w:rsid w:val="00D36D37"/>
    <w:rsid w:val="00D36FA7"/>
    <w:rsid w:val="00D37527"/>
    <w:rsid w:val="00D378FE"/>
    <w:rsid w:val="00D37BDF"/>
    <w:rsid w:val="00D415D5"/>
    <w:rsid w:val="00D41DF2"/>
    <w:rsid w:val="00D41FE5"/>
    <w:rsid w:val="00D453B3"/>
    <w:rsid w:val="00D458A3"/>
    <w:rsid w:val="00D466E0"/>
    <w:rsid w:val="00D47A15"/>
    <w:rsid w:val="00D47B86"/>
    <w:rsid w:val="00D47CA5"/>
    <w:rsid w:val="00D47CE2"/>
    <w:rsid w:val="00D47D00"/>
    <w:rsid w:val="00D50637"/>
    <w:rsid w:val="00D509B8"/>
    <w:rsid w:val="00D50B94"/>
    <w:rsid w:val="00D50C7E"/>
    <w:rsid w:val="00D5164C"/>
    <w:rsid w:val="00D51DE4"/>
    <w:rsid w:val="00D520ED"/>
    <w:rsid w:val="00D52B1B"/>
    <w:rsid w:val="00D53952"/>
    <w:rsid w:val="00D5419D"/>
    <w:rsid w:val="00D54491"/>
    <w:rsid w:val="00D546B6"/>
    <w:rsid w:val="00D54710"/>
    <w:rsid w:val="00D54B6D"/>
    <w:rsid w:val="00D55052"/>
    <w:rsid w:val="00D55218"/>
    <w:rsid w:val="00D55542"/>
    <w:rsid w:val="00D55743"/>
    <w:rsid w:val="00D56762"/>
    <w:rsid w:val="00D56957"/>
    <w:rsid w:val="00D570CF"/>
    <w:rsid w:val="00D57B56"/>
    <w:rsid w:val="00D60250"/>
    <w:rsid w:val="00D60B2B"/>
    <w:rsid w:val="00D6179E"/>
    <w:rsid w:val="00D62C46"/>
    <w:rsid w:val="00D62EDF"/>
    <w:rsid w:val="00D62F4A"/>
    <w:rsid w:val="00D62F4F"/>
    <w:rsid w:val="00D64014"/>
    <w:rsid w:val="00D65A17"/>
    <w:rsid w:val="00D65B7F"/>
    <w:rsid w:val="00D66890"/>
    <w:rsid w:val="00D67DB7"/>
    <w:rsid w:val="00D707F5"/>
    <w:rsid w:val="00D70DF8"/>
    <w:rsid w:val="00D71056"/>
    <w:rsid w:val="00D710D8"/>
    <w:rsid w:val="00D71ACE"/>
    <w:rsid w:val="00D71D3A"/>
    <w:rsid w:val="00D725B7"/>
    <w:rsid w:val="00D72886"/>
    <w:rsid w:val="00D734F7"/>
    <w:rsid w:val="00D73740"/>
    <w:rsid w:val="00D73F9E"/>
    <w:rsid w:val="00D741CE"/>
    <w:rsid w:val="00D743E7"/>
    <w:rsid w:val="00D745B9"/>
    <w:rsid w:val="00D74702"/>
    <w:rsid w:val="00D7473B"/>
    <w:rsid w:val="00D74CF4"/>
    <w:rsid w:val="00D7525A"/>
    <w:rsid w:val="00D75E4A"/>
    <w:rsid w:val="00D761D2"/>
    <w:rsid w:val="00D764BF"/>
    <w:rsid w:val="00D77B3C"/>
    <w:rsid w:val="00D77EB3"/>
    <w:rsid w:val="00D804CC"/>
    <w:rsid w:val="00D807EA"/>
    <w:rsid w:val="00D80E0A"/>
    <w:rsid w:val="00D82704"/>
    <w:rsid w:val="00D82CD9"/>
    <w:rsid w:val="00D82F74"/>
    <w:rsid w:val="00D83104"/>
    <w:rsid w:val="00D84251"/>
    <w:rsid w:val="00D8465F"/>
    <w:rsid w:val="00D85AAD"/>
    <w:rsid w:val="00D86C4B"/>
    <w:rsid w:val="00D86CD3"/>
    <w:rsid w:val="00D86F49"/>
    <w:rsid w:val="00D87044"/>
    <w:rsid w:val="00D8749C"/>
    <w:rsid w:val="00D87587"/>
    <w:rsid w:val="00D90B2F"/>
    <w:rsid w:val="00D90D72"/>
    <w:rsid w:val="00D91593"/>
    <w:rsid w:val="00D91AFC"/>
    <w:rsid w:val="00D91B5F"/>
    <w:rsid w:val="00D9254A"/>
    <w:rsid w:val="00D925FA"/>
    <w:rsid w:val="00D928E2"/>
    <w:rsid w:val="00D92CC3"/>
    <w:rsid w:val="00D935F8"/>
    <w:rsid w:val="00D93A97"/>
    <w:rsid w:val="00D93BBB"/>
    <w:rsid w:val="00D948E5"/>
    <w:rsid w:val="00D948F0"/>
    <w:rsid w:val="00D94953"/>
    <w:rsid w:val="00D9518D"/>
    <w:rsid w:val="00D9573F"/>
    <w:rsid w:val="00D95884"/>
    <w:rsid w:val="00D961B5"/>
    <w:rsid w:val="00D961E2"/>
    <w:rsid w:val="00D9628D"/>
    <w:rsid w:val="00D966A6"/>
    <w:rsid w:val="00D97162"/>
    <w:rsid w:val="00D974C5"/>
    <w:rsid w:val="00D9764F"/>
    <w:rsid w:val="00DA00E4"/>
    <w:rsid w:val="00DA05AA"/>
    <w:rsid w:val="00DA1A18"/>
    <w:rsid w:val="00DA29A9"/>
    <w:rsid w:val="00DA29C2"/>
    <w:rsid w:val="00DA2D0E"/>
    <w:rsid w:val="00DA325A"/>
    <w:rsid w:val="00DA3595"/>
    <w:rsid w:val="00DA35A6"/>
    <w:rsid w:val="00DA3961"/>
    <w:rsid w:val="00DA405A"/>
    <w:rsid w:val="00DA41A8"/>
    <w:rsid w:val="00DA5C1B"/>
    <w:rsid w:val="00DA642F"/>
    <w:rsid w:val="00DA6996"/>
    <w:rsid w:val="00DA6D1F"/>
    <w:rsid w:val="00DA6EE0"/>
    <w:rsid w:val="00DA76AA"/>
    <w:rsid w:val="00DB0F97"/>
    <w:rsid w:val="00DB1659"/>
    <w:rsid w:val="00DB1747"/>
    <w:rsid w:val="00DB184C"/>
    <w:rsid w:val="00DB1CFC"/>
    <w:rsid w:val="00DB2605"/>
    <w:rsid w:val="00DB29FB"/>
    <w:rsid w:val="00DB2DD0"/>
    <w:rsid w:val="00DB3595"/>
    <w:rsid w:val="00DB4261"/>
    <w:rsid w:val="00DB46C6"/>
    <w:rsid w:val="00DB46D3"/>
    <w:rsid w:val="00DB4A1B"/>
    <w:rsid w:val="00DB4B7F"/>
    <w:rsid w:val="00DB4C0A"/>
    <w:rsid w:val="00DB4D55"/>
    <w:rsid w:val="00DB4F13"/>
    <w:rsid w:val="00DB5B46"/>
    <w:rsid w:val="00DB667F"/>
    <w:rsid w:val="00DB736F"/>
    <w:rsid w:val="00DB7F24"/>
    <w:rsid w:val="00DC18F8"/>
    <w:rsid w:val="00DC2596"/>
    <w:rsid w:val="00DC26D9"/>
    <w:rsid w:val="00DC2723"/>
    <w:rsid w:val="00DC2853"/>
    <w:rsid w:val="00DC2F3A"/>
    <w:rsid w:val="00DC3140"/>
    <w:rsid w:val="00DC3305"/>
    <w:rsid w:val="00DC339C"/>
    <w:rsid w:val="00DC3523"/>
    <w:rsid w:val="00DC3F56"/>
    <w:rsid w:val="00DC3FF6"/>
    <w:rsid w:val="00DC47BD"/>
    <w:rsid w:val="00DC4E82"/>
    <w:rsid w:val="00DC5447"/>
    <w:rsid w:val="00DC54DB"/>
    <w:rsid w:val="00DC606F"/>
    <w:rsid w:val="00DC6409"/>
    <w:rsid w:val="00DC6835"/>
    <w:rsid w:val="00DC6C18"/>
    <w:rsid w:val="00DC76FD"/>
    <w:rsid w:val="00DC77F4"/>
    <w:rsid w:val="00DC7838"/>
    <w:rsid w:val="00DC7FD6"/>
    <w:rsid w:val="00DD0094"/>
    <w:rsid w:val="00DD079E"/>
    <w:rsid w:val="00DD09FD"/>
    <w:rsid w:val="00DD0C49"/>
    <w:rsid w:val="00DD0F79"/>
    <w:rsid w:val="00DD1713"/>
    <w:rsid w:val="00DD180E"/>
    <w:rsid w:val="00DD26F2"/>
    <w:rsid w:val="00DD2A10"/>
    <w:rsid w:val="00DD2C4C"/>
    <w:rsid w:val="00DD2D5B"/>
    <w:rsid w:val="00DD5581"/>
    <w:rsid w:val="00DD57C1"/>
    <w:rsid w:val="00DD58AD"/>
    <w:rsid w:val="00DD59F4"/>
    <w:rsid w:val="00DD5A08"/>
    <w:rsid w:val="00DD5F14"/>
    <w:rsid w:val="00DD6D54"/>
    <w:rsid w:val="00DD79D4"/>
    <w:rsid w:val="00DE0B03"/>
    <w:rsid w:val="00DE0C9E"/>
    <w:rsid w:val="00DE165F"/>
    <w:rsid w:val="00DE2C86"/>
    <w:rsid w:val="00DE35B2"/>
    <w:rsid w:val="00DE3AAD"/>
    <w:rsid w:val="00DE3B5D"/>
    <w:rsid w:val="00DE3F61"/>
    <w:rsid w:val="00DE42E9"/>
    <w:rsid w:val="00DE4815"/>
    <w:rsid w:val="00DE4F83"/>
    <w:rsid w:val="00DE502E"/>
    <w:rsid w:val="00DE5E1F"/>
    <w:rsid w:val="00DE5FBD"/>
    <w:rsid w:val="00DE6779"/>
    <w:rsid w:val="00DE79F3"/>
    <w:rsid w:val="00DE7CA8"/>
    <w:rsid w:val="00DE7D53"/>
    <w:rsid w:val="00DF0054"/>
    <w:rsid w:val="00DF101C"/>
    <w:rsid w:val="00DF1642"/>
    <w:rsid w:val="00DF173A"/>
    <w:rsid w:val="00DF298B"/>
    <w:rsid w:val="00DF2A6B"/>
    <w:rsid w:val="00DF2B35"/>
    <w:rsid w:val="00DF2B36"/>
    <w:rsid w:val="00DF31E3"/>
    <w:rsid w:val="00DF334E"/>
    <w:rsid w:val="00DF3A55"/>
    <w:rsid w:val="00DF42BC"/>
    <w:rsid w:val="00DF4CA9"/>
    <w:rsid w:val="00DF52B7"/>
    <w:rsid w:val="00DF5A07"/>
    <w:rsid w:val="00DF77CD"/>
    <w:rsid w:val="00E00063"/>
    <w:rsid w:val="00E0010E"/>
    <w:rsid w:val="00E005A2"/>
    <w:rsid w:val="00E0113C"/>
    <w:rsid w:val="00E0141E"/>
    <w:rsid w:val="00E015C2"/>
    <w:rsid w:val="00E02336"/>
    <w:rsid w:val="00E02549"/>
    <w:rsid w:val="00E02B9B"/>
    <w:rsid w:val="00E02D64"/>
    <w:rsid w:val="00E033A0"/>
    <w:rsid w:val="00E034BE"/>
    <w:rsid w:val="00E03568"/>
    <w:rsid w:val="00E03CF3"/>
    <w:rsid w:val="00E04172"/>
    <w:rsid w:val="00E0461B"/>
    <w:rsid w:val="00E04E74"/>
    <w:rsid w:val="00E05117"/>
    <w:rsid w:val="00E0564D"/>
    <w:rsid w:val="00E069E3"/>
    <w:rsid w:val="00E06D70"/>
    <w:rsid w:val="00E077E2"/>
    <w:rsid w:val="00E1077C"/>
    <w:rsid w:val="00E119F5"/>
    <w:rsid w:val="00E12145"/>
    <w:rsid w:val="00E121B1"/>
    <w:rsid w:val="00E1273A"/>
    <w:rsid w:val="00E13246"/>
    <w:rsid w:val="00E13488"/>
    <w:rsid w:val="00E136D3"/>
    <w:rsid w:val="00E137BE"/>
    <w:rsid w:val="00E14075"/>
    <w:rsid w:val="00E140BD"/>
    <w:rsid w:val="00E14455"/>
    <w:rsid w:val="00E1459E"/>
    <w:rsid w:val="00E149C4"/>
    <w:rsid w:val="00E14DFE"/>
    <w:rsid w:val="00E157AE"/>
    <w:rsid w:val="00E160C1"/>
    <w:rsid w:val="00E16986"/>
    <w:rsid w:val="00E169D5"/>
    <w:rsid w:val="00E16B7D"/>
    <w:rsid w:val="00E16BAD"/>
    <w:rsid w:val="00E20864"/>
    <w:rsid w:val="00E20B0D"/>
    <w:rsid w:val="00E20E80"/>
    <w:rsid w:val="00E2127E"/>
    <w:rsid w:val="00E21445"/>
    <w:rsid w:val="00E21C6C"/>
    <w:rsid w:val="00E227D6"/>
    <w:rsid w:val="00E23491"/>
    <w:rsid w:val="00E239E9"/>
    <w:rsid w:val="00E23CB2"/>
    <w:rsid w:val="00E24535"/>
    <w:rsid w:val="00E24551"/>
    <w:rsid w:val="00E248ED"/>
    <w:rsid w:val="00E24997"/>
    <w:rsid w:val="00E24D23"/>
    <w:rsid w:val="00E24EAA"/>
    <w:rsid w:val="00E2533F"/>
    <w:rsid w:val="00E2608B"/>
    <w:rsid w:val="00E2643D"/>
    <w:rsid w:val="00E26657"/>
    <w:rsid w:val="00E266EA"/>
    <w:rsid w:val="00E2751B"/>
    <w:rsid w:val="00E277F3"/>
    <w:rsid w:val="00E27A3B"/>
    <w:rsid w:val="00E27B98"/>
    <w:rsid w:val="00E302B4"/>
    <w:rsid w:val="00E3099F"/>
    <w:rsid w:val="00E312C5"/>
    <w:rsid w:val="00E31D28"/>
    <w:rsid w:val="00E31EB4"/>
    <w:rsid w:val="00E33C1C"/>
    <w:rsid w:val="00E33EE4"/>
    <w:rsid w:val="00E33FBC"/>
    <w:rsid w:val="00E342C9"/>
    <w:rsid w:val="00E34431"/>
    <w:rsid w:val="00E34C07"/>
    <w:rsid w:val="00E34FB6"/>
    <w:rsid w:val="00E35A36"/>
    <w:rsid w:val="00E35A79"/>
    <w:rsid w:val="00E35B2C"/>
    <w:rsid w:val="00E36E22"/>
    <w:rsid w:val="00E37048"/>
    <w:rsid w:val="00E402C0"/>
    <w:rsid w:val="00E40580"/>
    <w:rsid w:val="00E40664"/>
    <w:rsid w:val="00E40A42"/>
    <w:rsid w:val="00E40E02"/>
    <w:rsid w:val="00E416FE"/>
    <w:rsid w:val="00E432B6"/>
    <w:rsid w:val="00E438F2"/>
    <w:rsid w:val="00E44264"/>
    <w:rsid w:val="00E442DA"/>
    <w:rsid w:val="00E4444E"/>
    <w:rsid w:val="00E453A2"/>
    <w:rsid w:val="00E45D06"/>
    <w:rsid w:val="00E46260"/>
    <w:rsid w:val="00E46A50"/>
    <w:rsid w:val="00E46AC6"/>
    <w:rsid w:val="00E474C5"/>
    <w:rsid w:val="00E47B42"/>
    <w:rsid w:val="00E47B70"/>
    <w:rsid w:val="00E50080"/>
    <w:rsid w:val="00E5068E"/>
    <w:rsid w:val="00E50F80"/>
    <w:rsid w:val="00E518EA"/>
    <w:rsid w:val="00E524C6"/>
    <w:rsid w:val="00E53611"/>
    <w:rsid w:val="00E53CFD"/>
    <w:rsid w:val="00E54581"/>
    <w:rsid w:val="00E545BD"/>
    <w:rsid w:val="00E547D6"/>
    <w:rsid w:val="00E54890"/>
    <w:rsid w:val="00E5497B"/>
    <w:rsid w:val="00E56416"/>
    <w:rsid w:val="00E56B93"/>
    <w:rsid w:val="00E57557"/>
    <w:rsid w:val="00E60116"/>
    <w:rsid w:val="00E60582"/>
    <w:rsid w:val="00E6092E"/>
    <w:rsid w:val="00E6143E"/>
    <w:rsid w:val="00E6189B"/>
    <w:rsid w:val="00E61DC0"/>
    <w:rsid w:val="00E62455"/>
    <w:rsid w:val="00E6248F"/>
    <w:rsid w:val="00E62B4E"/>
    <w:rsid w:val="00E63543"/>
    <w:rsid w:val="00E6539E"/>
    <w:rsid w:val="00E653B2"/>
    <w:rsid w:val="00E654B1"/>
    <w:rsid w:val="00E65BC4"/>
    <w:rsid w:val="00E65D04"/>
    <w:rsid w:val="00E6694A"/>
    <w:rsid w:val="00E66F5D"/>
    <w:rsid w:val="00E7019C"/>
    <w:rsid w:val="00E7111C"/>
    <w:rsid w:val="00E712FB"/>
    <w:rsid w:val="00E71800"/>
    <w:rsid w:val="00E7184E"/>
    <w:rsid w:val="00E71908"/>
    <w:rsid w:val="00E72F96"/>
    <w:rsid w:val="00E74178"/>
    <w:rsid w:val="00E74449"/>
    <w:rsid w:val="00E74487"/>
    <w:rsid w:val="00E74F70"/>
    <w:rsid w:val="00E74FAB"/>
    <w:rsid w:val="00E7558F"/>
    <w:rsid w:val="00E75B14"/>
    <w:rsid w:val="00E75B19"/>
    <w:rsid w:val="00E75EE8"/>
    <w:rsid w:val="00E760F9"/>
    <w:rsid w:val="00E7793C"/>
    <w:rsid w:val="00E80067"/>
    <w:rsid w:val="00E81089"/>
    <w:rsid w:val="00E81E0D"/>
    <w:rsid w:val="00E8256E"/>
    <w:rsid w:val="00E82949"/>
    <w:rsid w:val="00E844EB"/>
    <w:rsid w:val="00E85045"/>
    <w:rsid w:val="00E85F64"/>
    <w:rsid w:val="00E862D5"/>
    <w:rsid w:val="00E86325"/>
    <w:rsid w:val="00E869FB"/>
    <w:rsid w:val="00E86BCA"/>
    <w:rsid w:val="00E87042"/>
    <w:rsid w:val="00E873B9"/>
    <w:rsid w:val="00E87A05"/>
    <w:rsid w:val="00E9024E"/>
    <w:rsid w:val="00E90368"/>
    <w:rsid w:val="00E91272"/>
    <w:rsid w:val="00E93459"/>
    <w:rsid w:val="00E9357C"/>
    <w:rsid w:val="00E93DF8"/>
    <w:rsid w:val="00E9458B"/>
    <w:rsid w:val="00E94608"/>
    <w:rsid w:val="00E949B7"/>
    <w:rsid w:val="00E9500F"/>
    <w:rsid w:val="00E9512C"/>
    <w:rsid w:val="00E95A08"/>
    <w:rsid w:val="00E95D86"/>
    <w:rsid w:val="00E95EA2"/>
    <w:rsid w:val="00E9668D"/>
    <w:rsid w:val="00E96981"/>
    <w:rsid w:val="00E96B65"/>
    <w:rsid w:val="00EA05D8"/>
    <w:rsid w:val="00EA0B00"/>
    <w:rsid w:val="00EA14C3"/>
    <w:rsid w:val="00EA2438"/>
    <w:rsid w:val="00EA24A6"/>
    <w:rsid w:val="00EA2743"/>
    <w:rsid w:val="00EA291E"/>
    <w:rsid w:val="00EA2CFF"/>
    <w:rsid w:val="00EA30F9"/>
    <w:rsid w:val="00EA34D5"/>
    <w:rsid w:val="00EA3BFC"/>
    <w:rsid w:val="00EA3DFA"/>
    <w:rsid w:val="00EA4743"/>
    <w:rsid w:val="00EA49A8"/>
    <w:rsid w:val="00EA4A33"/>
    <w:rsid w:val="00EA4F5B"/>
    <w:rsid w:val="00EA5005"/>
    <w:rsid w:val="00EA53C1"/>
    <w:rsid w:val="00EA56C4"/>
    <w:rsid w:val="00EA5853"/>
    <w:rsid w:val="00EA6316"/>
    <w:rsid w:val="00EA6662"/>
    <w:rsid w:val="00EA6C83"/>
    <w:rsid w:val="00EA6F6B"/>
    <w:rsid w:val="00EA72DA"/>
    <w:rsid w:val="00EA77D9"/>
    <w:rsid w:val="00EA78FF"/>
    <w:rsid w:val="00EB0301"/>
    <w:rsid w:val="00EB0557"/>
    <w:rsid w:val="00EB05A3"/>
    <w:rsid w:val="00EB0B3C"/>
    <w:rsid w:val="00EB218C"/>
    <w:rsid w:val="00EB2467"/>
    <w:rsid w:val="00EB2620"/>
    <w:rsid w:val="00EB39B9"/>
    <w:rsid w:val="00EB3D51"/>
    <w:rsid w:val="00EB4082"/>
    <w:rsid w:val="00EB4925"/>
    <w:rsid w:val="00EB5967"/>
    <w:rsid w:val="00EB59E4"/>
    <w:rsid w:val="00EB59E9"/>
    <w:rsid w:val="00EB61B4"/>
    <w:rsid w:val="00EB6627"/>
    <w:rsid w:val="00EB6984"/>
    <w:rsid w:val="00EB6DC6"/>
    <w:rsid w:val="00EB6EE1"/>
    <w:rsid w:val="00EB7316"/>
    <w:rsid w:val="00EB7A0A"/>
    <w:rsid w:val="00EC040A"/>
    <w:rsid w:val="00EC08C8"/>
    <w:rsid w:val="00EC0926"/>
    <w:rsid w:val="00EC0A98"/>
    <w:rsid w:val="00EC0C59"/>
    <w:rsid w:val="00EC0DB3"/>
    <w:rsid w:val="00EC1615"/>
    <w:rsid w:val="00EC16A0"/>
    <w:rsid w:val="00EC2756"/>
    <w:rsid w:val="00EC2780"/>
    <w:rsid w:val="00EC2853"/>
    <w:rsid w:val="00EC28B4"/>
    <w:rsid w:val="00EC3D90"/>
    <w:rsid w:val="00EC3FD8"/>
    <w:rsid w:val="00EC4468"/>
    <w:rsid w:val="00EC4EEE"/>
    <w:rsid w:val="00EC5667"/>
    <w:rsid w:val="00EC5C0F"/>
    <w:rsid w:val="00EC609D"/>
    <w:rsid w:val="00EC6622"/>
    <w:rsid w:val="00EC6D5B"/>
    <w:rsid w:val="00EC7204"/>
    <w:rsid w:val="00EC7920"/>
    <w:rsid w:val="00ED0EF6"/>
    <w:rsid w:val="00ED15CF"/>
    <w:rsid w:val="00ED1719"/>
    <w:rsid w:val="00ED1D4E"/>
    <w:rsid w:val="00ED1F6D"/>
    <w:rsid w:val="00ED20DF"/>
    <w:rsid w:val="00ED378B"/>
    <w:rsid w:val="00ED3962"/>
    <w:rsid w:val="00ED3DDB"/>
    <w:rsid w:val="00ED3F46"/>
    <w:rsid w:val="00ED3F7B"/>
    <w:rsid w:val="00ED4398"/>
    <w:rsid w:val="00ED474F"/>
    <w:rsid w:val="00ED4C9A"/>
    <w:rsid w:val="00ED5431"/>
    <w:rsid w:val="00ED68C4"/>
    <w:rsid w:val="00ED7911"/>
    <w:rsid w:val="00ED7A5C"/>
    <w:rsid w:val="00EE0A22"/>
    <w:rsid w:val="00EE2B39"/>
    <w:rsid w:val="00EE2BC1"/>
    <w:rsid w:val="00EE2E90"/>
    <w:rsid w:val="00EE40CF"/>
    <w:rsid w:val="00EE4C05"/>
    <w:rsid w:val="00EE5426"/>
    <w:rsid w:val="00EE5486"/>
    <w:rsid w:val="00EE54FD"/>
    <w:rsid w:val="00EE5F3C"/>
    <w:rsid w:val="00EE6185"/>
    <w:rsid w:val="00EE6A8C"/>
    <w:rsid w:val="00EE77AF"/>
    <w:rsid w:val="00EE7C6E"/>
    <w:rsid w:val="00EF098A"/>
    <w:rsid w:val="00EF09FE"/>
    <w:rsid w:val="00EF19C9"/>
    <w:rsid w:val="00EF22D3"/>
    <w:rsid w:val="00EF48D1"/>
    <w:rsid w:val="00EF4B91"/>
    <w:rsid w:val="00EF4D6F"/>
    <w:rsid w:val="00EF555D"/>
    <w:rsid w:val="00EF59AB"/>
    <w:rsid w:val="00EF659C"/>
    <w:rsid w:val="00EF6813"/>
    <w:rsid w:val="00EF6DA7"/>
    <w:rsid w:val="00EF7805"/>
    <w:rsid w:val="00EF7B3D"/>
    <w:rsid w:val="00F000B0"/>
    <w:rsid w:val="00F003F4"/>
    <w:rsid w:val="00F00E3C"/>
    <w:rsid w:val="00F01674"/>
    <w:rsid w:val="00F017F7"/>
    <w:rsid w:val="00F01FE8"/>
    <w:rsid w:val="00F02CB2"/>
    <w:rsid w:val="00F02EC1"/>
    <w:rsid w:val="00F02EF1"/>
    <w:rsid w:val="00F0356F"/>
    <w:rsid w:val="00F037E4"/>
    <w:rsid w:val="00F03811"/>
    <w:rsid w:val="00F04E43"/>
    <w:rsid w:val="00F05049"/>
    <w:rsid w:val="00F065BD"/>
    <w:rsid w:val="00F066DF"/>
    <w:rsid w:val="00F06BC7"/>
    <w:rsid w:val="00F06EB0"/>
    <w:rsid w:val="00F07292"/>
    <w:rsid w:val="00F07301"/>
    <w:rsid w:val="00F07335"/>
    <w:rsid w:val="00F076E7"/>
    <w:rsid w:val="00F10408"/>
    <w:rsid w:val="00F119BD"/>
    <w:rsid w:val="00F11A67"/>
    <w:rsid w:val="00F11E54"/>
    <w:rsid w:val="00F11E84"/>
    <w:rsid w:val="00F11F9E"/>
    <w:rsid w:val="00F1215F"/>
    <w:rsid w:val="00F12173"/>
    <w:rsid w:val="00F12B48"/>
    <w:rsid w:val="00F1327B"/>
    <w:rsid w:val="00F14188"/>
    <w:rsid w:val="00F15D45"/>
    <w:rsid w:val="00F16D62"/>
    <w:rsid w:val="00F16DB1"/>
    <w:rsid w:val="00F16DFC"/>
    <w:rsid w:val="00F178D2"/>
    <w:rsid w:val="00F201E5"/>
    <w:rsid w:val="00F20F00"/>
    <w:rsid w:val="00F2256C"/>
    <w:rsid w:val="00F22C61"/>
    <w:rsid w:val="00F22E87"/>
    <w:rsid w:val="00F23227"/>
    <w:rsid w:val="00F24863"/>
    <w:rsid w:val="00F25578"/>
    <w:rsid w:val="00F258CC"/>
    <w:rsid w:val="00F25E5B"/>
    <w:rsid w:val="00F264E3"/>
    <w:rsid w:val="00F26898"/>
    <w:rsid w:val="00F26BFC"/>
    <w:rsid w:val="00F26E8C"/>
    <w:rsid w:val="00F26FD6"/>
    <w:rsid w:val="00F27A21"/>
    <w:rsid w:val="00F30C56"/>
    <w:rsid w:val="00F30E11"/>
    <w:rsid w:val="00F31460"/>
    <w:rsid w:val="00F31AA2"/>
    <w:rsid w:val="00F31DB8"/>
    <w:rsid w:val="00F3247B"/>
    <w:rsid w:val="00F325DD"/>
    <w:rsid w:val="00F32A01"/>
    <w:rsid w:val="00F32A1A"/>
    <w:rsid w:val="00F3359E"/>
    <w:rsid w:val="00F3373F"/>
    <w:rsid w:val="00F33A9D"/>
    <w:rsid w:val="00F34232"/>
    <w:rsid w:val="00F343A6"/>
    <w:rsid w:val="00F344E3"/>
    <w:rsid w:val="00F3467F"/>
    <w:rsid w:val="00F353ED"/>
    <w:rsid w:val="00F355FF"/>
    <w:rsid w:val="00F35A79"/>
    <w:rsid w:val="00F35FA4"/>
    <w:rsid w:val="00F36280"/>
    <w:rsid w:val="00F40F30"/>
    <w:rsid w:val="00F4132A"/>
    <w:rsid w:val="00F41926"/>
    <w:rsid w:val="00F41DF5"/>
    <w:rsid w:val="00F42AC9"/>
    <w:rsid w:val="00F42F10"/>
    <w:rsid w:val="00F435D9"/>
    <w:rsid w:val="00F443AC"/>
    <w:rsid w:val="00F4537C"/>
    <w:rsid w:val="00F45423"/>
    <w:rsid w:val="00F45B1C"/>
    <w:rsid w:val="00F45F5A"/>
    <w:rsid w:val="00F45F9F"/>
    <w:rsid w:val="00F4781E"/>
    <w:rsid w:val="00F50726"/>
    <w:rsid w:val="00F50F57"/>
    <w:rsid w:val="00F51BE9"/>
    <w:rsid w:val="00F52104"/>
    <w:rsid w:val="00F532AE"/>
    <w:rsid w:val="00F5334F"/>
    <w:rsid w:val="00F5370D"/>
    <w:rsid w:val="00F54B78"/>
    <w:rsid w:val="00F54D03"/>
    <w:rsid w:val="00F55E85"/>
    <w:rsid w:val="00F563EE"/>
    <w:rsid w:val="00F5702C"/>
    <w:rsid w:val="00F572CF"/>
    <w:rsid w:val="00F603CF"/>
    <w:rsid w:val="00F6078E"/>
    <w:rsid w:val="00F614AD"/>
    <w:rsid w:val="00F61805"/>
    <w:rsid w:val="00F61A33"/>
    <w:rsid w:val="00F61C42"/>
    <w:rsid w:val="00F61D42"/>
    <w:rsid w:val="00F6230C"/>
    <w:rsid w:val="00F62350"/>
    <w:rsid w:val="00F62462"/>
    <w:rsid w:val="00F62E8E"/>
    <w:rsid w:val="00F6372A"/>
    <w:rsid w:val="00F63E31"/>
    <w:rsid w:val="00F6401B"/>
    <w:rsid w:val="00F643DF"/>
    <w:rsid w:val="00F64CF3"/>
    <w:rsid w:val="00F64D1A"/>
    <w:rsid w:val="00F64E4D"/>
    <w:rsid w:val="00F65054"/>
    <w:rsid w:val="00F651FB"/>
    <w:rsid w:val="00F6522A"/>
    <w:rsid w:val="00F655B0"/>
    <w:rsid w:val="00F65628"/>
    <w:rsid w:val="00F66149"/>
    <w:rsid w:val="00F670E4"/>
    <w:rsid w:val="00F700C1"/>
    <w:rsid w:val="00F703D6"/>
    <w:rsid w:val="00F707F7"/>
    <w:rsid w:val="00F70A2C"/>
    <w:rsid w:val="00F71498"/>
    <w:rsid w:val="00F716E7"/>
    <w:rsid w:val="00F7223D"/>
    <w:rsid w:val="00F72B9C"/>
    <w:rsid w:val="00F72F9A"/>
    <w:rsid w:val="00F733A4"/>
    <w:rsid w:val="00F734EF"/>
    <w:rsid w:val="00F737C7"/>
    <w:rsid w:val="00F73B53"/>
    <w:rsid w:val="00F7434A"/>
    <w:rsid w:val="00F743BD"/>
    <w:rsid w:val="00F743EC"/>
    <w:rsid w:val="00F744E2"/>
    <w:rsid w:val="00F747C6"/>
    <w:rsid w:val="00F752C0"/>
    <w:rsid w:val="00F75797"/>
    <w:rsid w:val="00F76B65"/>
    <w:rsid w:val="00F76C36"/>
    <w:rsid w:val="00F76C3B"/>
    <w:rsid w:val="00F76EB3"/>
    <w:rsid w:val="00F775E9"/>
    <w:rsid w:val="00F778B1"/>
    <w:rsid w:val="00F8195A"/>
    <w:rsid w:val="00F8238C"/>
    <w:rsid w:val="00F8286B"/>
    <w:rsid w:val="00F830E0"/>
    <w:rsid w:val="00F83E45"/>
    <w:rsid w:val="00F8417C"/>
    <w:rsid w:val="00F850AC"/>
    <w:rsid w:val="00F853CF"/>
    <w:rsid w:val="00F858AB"/>
    <w:rsid w:val="00F86523"/>
    <w:rsid w:val="00F868E1"/>
    <w:rsid w:val="00F86A5F"/>
    <w:rsid w:val="00F86BDC"/>
    <w:rsid w:val="00F86CB0"/>
    <w:rsid w:val="00F877F5"/>
    <w:rsid w:val="00F878DE"/>
    <w:rsid w:val="00F87B0E"/>
    <w:rsid w:val="00F90222"/>
    <w:rsid w:val="00F91283"/>
    <w:rsid w:val="00F91309"/>
    <w:rsid w:val="00F917FD"/>
    <w:rsid w:val="00F924EC"/>
    <w:rsid w:val="00F927DF"/>
    <w:rsid w:val="00F92CCD"/>
    <w:rsid w:val="00F939F0"/>
    <w:rsid w:val="00F93DE6"/>
    <w:rsid w:val="00F93E85"/>
    <w:rsid w:val="00F93FE8"/>
    <w:rsid w:val="00F94673"/>
    <w:rsid w:val="00F94CFA"/>
    <w:rsid w:val="00F95503"/>
    <w:rsid w:val="00F955AF"/>
    <w:rsid w:val="00F95AEF"/>
    <w:rsid w:val="00F95BAC"/>
    <w:rsid w:val="00F96B21"/>
    <w:rsid w:val="00F96BD5"/>
    <w:rsid w:val="00F97391"/>
    <w:rsid w:val="00FA02E8"/>
    <w:rsid w:val="00FA09CE"/>
    <w:rsid w:val="00FA219C"/>
    <w:rsid w:val="00FA2B42"/>
    <w:rsid w:val="00FA3296"/>
    <w:rsid w:val="00FA352A"/>
    <w:rsid w:val="00FA4F9F"/>
    <w:rsid w:val="00FA5DA2"/>
    <w:rsid w:val="00FA60C4"/>
    <w:rsid w:val="00FA6632"/>
    <w:rsid w:val="00FA67DF"/>
    <w:rsid w:val="00FA6827"/>
    <w:rsid w:val="00FA7486"/>
    <w:rsid w:val="00FA7660"/>
    <w:rsid w:val="00FA790A"/>
    <w:rsid w:val="00FA7C6C"/>
    <w:rsid w:val="00FB00FD"/>
    <w:rsid w:val="00FB053F"/>
    <w:rsid w:val="00FB0905"/>
    <w:rsid w:val="00FB0CF4"/>
    <w:rsid w:val="00FB1A5F"/>
    <w:rsid w:val="00FB1B88"/>
    <w:rsid w:val="00FB1F5C"/>
    <w:rsid w:val="00FB23EC"/>
    <w:rsid w:val="00FB3443"/>
    <w:rsid w:val="00FB3826"/>
    <w:rsid w:val="00FB3C47"/>
    <w:rsid w:val="00FB4B57"/>
    <w:rsid w:val="00FB4F7B"/>
    <w:rsid w:val="00FB544F"/>
    <w:rsid w:val="00FB5A7F"/>
    <w:rsid w:val="00FB5D72"/>
    <w:rsid w:val="00FB6688"/>
    <w:rsid w:val="00FB6D48"/>
    <w:rsid w:val="00FB7E05"/>
    <w:rsid w:val="00FC0438"/>
    <w:rsid w:val="00FC1460"/>
    <w:rsid w:val="00FC1DDA"/>
    <w:rsid w:val="00FC1F5E"/>
    <w:rsid w:val="00FC258F"/>
    <w:rsid w:val="00FC2DB0"/>
    <w:rsid w:val="00FC511B"/>
    <w:rsid w:val="00FC5348"/>
    <w:rsid w:val="00FC5555"/>
    <w:rsid w:val="00FC5B20"/>
    <w:rsid w:val="00FC5CBF"/>
    <w:rsid w:val="00FC62E3"/>
    <w:rsid w:val="00FC6E45"/>
    <w:rsid w:val="00FC7044"/>
    <w:rsid w:val="00FC764C"/>
    <w:rsid w:val="00FD00F5"/>
    <w:rsid w:val="00FD07C2"/>
    <w:rsid w:val="00FD0951"/>
    <w:rsid w:val="00FD0CFC"/>
    <w:rsid w:val="00FD0F21"/>
    <w:rsid w:val="00FD1200"/>
    <w:rsid w:val="00FD1A0A"/>
    <w:rsid w:val="00FD329B"/>
    <w:rsid w:val="00FD39CF"/>
    <w:rsid w:val="00FD3D82"/>
    <w:rsid w:val="00FD3F88"/>
    <w:rsid w:val="00FD411E"/>
    <w:rsid w:val="00FD42FC"/>
    <w:rsid w:val="00FD4344"/>
    <w:rsid w:val="00FD541C"/>
    <w:rsid w:val="00FD5FB9"/>
    <w:rsid w:val="00FD60E6"/>
    <w:rsid w:val="00FD61A0"/>
    <w:rsid w:val="00FD65FC"/>
    <w:rsid w:val="00FD664D"/>
    <w:rsid w:val="00FD6772"/>
    <w:rsid w:val="00FD7FF8"/>
    <w:rsid w:val="00FE013A"/>
    <w:rsid w:val="00FE0FBC"/>
    <w:rsid w:val="00FE16CA"/>
    <w:rsid w:val="00FE1A23"/>
    <w:rsid w:val="00FE24E3"/>
    <w:rsid w:val="00FE388F"/>
    <w:rsid w:val="00FE3E73"/>
    <w:rsid w:val="00FE48DB"/>
    <w:rsid w:val="00FE5D95"/>
    <w:rsid w:val="00FE64B5"/>
    <w:rsid w:val="00FE74E6"/>
    <w:rsid w:val="00FE7BD1"/>
    <w:rsid w:val="00FE7FD9"/>
    <w:rsid w:val="00FF03F5"/>
    <w:rsid w:val="00FF1168"/>
    <w:rsid w:val="00FF178A"/>
    <w:rsid w:val="00FF218F"/>
    <w:rsid w:val="00FF22CD"/>
    <w:rsid w:val="00FF30EC"/>
    <w:rsid w:val="00FF32A5"/>
    <w:rsid w:val="00FF32E7"/>
    <w:rsid w:val="00FF3C37"/>
    <w:rsid w:val="00FF44F3"/>
    <w:rsid w:val="00FF5493"/>
    <w:rsid w:val="00FF56B8"/>
    <w:rsid w:val="00FF59D4"/>
    <w:rsid w:val="00FF670C"/>
    <w:rsid w:val="00FF6A39"/>
    <w:rsid w:val="00FF6D5F"/>
    <w:rsid w:val="00FF6EBA"/>
    <w:rsid w:val="00FF700B"/>
    <w:rsid w:val="00FF710E"/>
    <w:rsid w:val="00FF7A68"/>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BD3A9C5"/>
  <w15:chartTrackingRefBased/>
  <w15:docId w15:val="{5D7E8835-E88E-470A-945A-848DF3E45B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lang w:val="en-US" w:eastAsia="ko-KR" w:bidi="ar-SA"/>
      </w:rPr>
    </w:rPrDefault>
    <w:pPrDefault>
      <w:pPr>
        <w:spacing w:after="160" w:line="259"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ED4398"/>
    <w:pPr>
      <w:widowControl w:val="0"/>
      <w:wordWrap w:val="0"/>
      <w:autoSpaceDE w:val="0"/>
      <w:autoSpaceDN w:val="0"/>
      <w:spacing w:afterLines="50" w:after="50" w:line="240" w:lineRule="auto"/>
    </w:pPr>
    <w:rPr>
      <w:rFonts w:ascii="Times New Roman" w:hAnsi="Times New Roman" w:cs="Times New Roman"/>
      <w:sz w:val="22"/>
      <w:szCs w:val="22"/>
    </w:rPr>
  </w:style>
  <w:style w:type="paragraph" w:styleId="1">
    <w:name w:val="heading 1"/>
    <w:basedOn w:val="a"/>
    <w:next w:val="a"/>
    <w:link w:val="1Char"/>
    <w:uiPriority w:val="9"/>
    <w:qFormat/>
    <w:rsid w:val="009A2CF2"/>
    <w:pPr>
      <w:keepNext/>
      <w:numPr>
        <w:numId w:val="1"/>
      </w:numPr>
      <w:outlineLvl w:val="0"/>
    </w:pPr>
    <w:rPr>
      <w:rFonts w:ascii="Arial" w:eastAsia="Arial Unicode MS" w:hAnsi="Arial" w:cs="Arial"/>
      <w:sz w:val="32"/>
      <w:szCs w:val="28"/>
    </w:rPr>
  </w:style>
  <w:style w:type="paragraph" w:styleId="2">
    <w:name w:val="heading 2"/>
    <w:basedOn w:val="1"/>
    <w:next w:val="a"/>
    <w:link w:val="2Char"/>
    <w:uiPriority w:val="9"/>
    <w:unhideWhenUsed/>
    <w:qFormat/>
    <w:rsid w:val="009A2CF2"/>
    <w:pPr>
      <w:numPr>
        <w:ilvl w:val="1"/>
      </w:numPr>
      <w:outlineLvl w:val="1"/>
    </w:pPr>
    <w:rPr>
      <w:sz w:val="24"/>
    </w:rPr>
  </w:style>
  <w:style w:type="paragraph" w:styleId="3">
    <w:name w:val="heading 3"/>
    <w:basedOn w:val="2"/>
    <w:next w:val="a"/>
    <w:link w:val="3Char"/>
    <w:uiPriority w:val="9"/>
    <w:unhideWhenUsed/>
    <w:qFormat/>
    <w:rsid w:val="00334902"/>
    <w:pPr>
      <w:numPr>
        <w:ilvl w:val="2"/>
      </w:numPr>
      <w:outlineLvl w:val="2"/>
    </w:pPr>
    <w:rPr>
      <w:sz w:val="22"/>
      <w:szCs w:val="22"/>
    </w:rPr>
  </w:style>
  <w:style w:type="paragraph" w:styleId="4">
    <w:name w:val="heading 4"/>
    <w:basedOn w:val="3"/>
    <w:next w:val="a"/>
    <w:link w:val="4Char"/>
    <w:uiPriority w:val="9"/>
    <w:unhideWhenUsed/>
    <w:qFormat/>
    <w:rsid w:val="00DE3B5D"/>
    <w:pPr>
      <w:numPr>
        <w:ilvl w:val="3"/>
      </w:numPr>
      <w:spacing w:after="120"/>
      <w:outlineLvl w:val="3"/>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Strong"/>
    <w:basedOn w:val="a0"/>
    <w:uiPriority w:val="22"/>
    <w:qFormat/>
    <w:rsid w:val="00A42727"/>
    <w:rPr>
      <w:b/>
      <w:bCs/>
    </w:rPr>
  </w:style>
  <w:style w:type="paragraph" w:styleId="a4">
    <w:name w:val="header"/>
    <w:basedOn w:val="a"/>
    <w:link w:val="Char"/>
    <w:uiPriority w:val="99"/>
    <w:unhideWhenUsed/>
    <w:rsid w:val="009A2CF2"/>
    <w:pPr>
      <w:tabs>
        <w:tab w:val="center" w:pos="4513"/>
        <w:tab w:val="right" w:pos="9026"/>
      </w:tabs>
      <w:snapToGrid w:val="0"/>
    </w:pPr>
  </w:style>
  <w:style w:type="character" w:customStyle="1" w:styleId="Char">
    <w:name w:val="머리글 Char"/>
    <w:basedOn w:val="a0"/>
    <w:link w:val="a4"/>
    <w:uiPriority w:val="99"/>
    <w:rsid w:val="009A2CF2"/>
  </w:style>
  <w:style w:type="paragraph" w:styleId="a5">
    <w:name w:val="footer"/>
    <w:basedOn w:val="a"/>
    <w:link w:val="Char0"/>
    <w:uiPriority w:val="99"/>
    <w:unhideWhenUsed/>
    <w:rsid w:val="009A2CF2"/>
    <w:pPr>
      <w:tabs>
        <w:tab w:val="center" w:pos="4513"/>
        <w:tab w:val="right" w:pos="9026"/>
      </w:tabs>
      <w:snapToGrid w:val="0"/>
    </w:pPr>
  </w:style>
  <w:style w:type="character" w:customStyle="1" w:styleId="Char0">
    <w:name w:val="바닥글 Char"/>
    <w:basedOn w:val="a0"/>
    <w:link w:val="a5"/>
    <w:uiPriority w:val="99"/>
    <w:rsid w:val="009A2CF2"/>
  </w:style>
  <w:style w:type="paragraph" w:customStyle="1" w:styleId="CRCoverPage">
    <w:name w:val="CR Cover Page"/>
    <w:rsid w:val="009A2CF2"/>
    <w:pPr>
      <w:spacing w:after="120" w:line="240" w:lineRule="auto"/>
      <w:jc w:val="left"/>
    </w:pPr>
    <w:rPr>
      <w:rFonts w:ascii="Arial" w:eastAsia="맑은 고딕" w:hAnsi="Arial" w:cs="Times New Roman"/>
      <w:kern w:val="0"/>
      <w:lang w:val="en-GB" w:eastAsia="en-US"/>
    </w:rPr>
  </w:style>
  <w:style w:type="character" w:customStyle="1" w:styleId="1Char">
    <w:name w:val="제목 1 Char"/>
    <w:basedOn w:val="a0"/>
    <w:link w:val="1"/>
    <w:uiPriority w:val="9"/>
    <w:rsid w:val="009A2CF2"/>
    <w:rPr>
      <w:rFonts w:ascii="Arial" w:eastAsia="Arial Unicode MS" w:hAnsi="Arial" w:cs="Arial"/>
      <w:sz w:val="32"/>
      <w:szCs w:val="28"/>
    </w:rPr>
  </w:style>
  <w:style w:type="table" w:styleId="a6">
    <w:name w:val="Table Grid"/>
    <w:basedOn w:val="a1"/>
    <w:rsid w:val="009A2CF2"/>
    <w:pPr>
      <w:widowControl w:val="0"/>
      <w:autoSpaceDE w:val="0"/>
      <w:autoSpaceDN w:val="0"/>
      <w:adjustRightInd w:val="0"/>
      <w:spacing w:after="120" w:line="240" w:lineRule="auto"/>
    </w:pPr>
    <w:rPr>
      <w:rFonts w:ascii="Times New Roman" w:hAnsi="Times New Roman" w:cs="Times New Roman"/>
      <w:kern w:val="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List Paragraph"/>
    <w:aliases w:val="- Bullets,?? ??,?????,????,Lista1,列出段落,中等深浅网格 1 - 着色 21,列表段落,リスト段落,列出段落1,¥¡¡¡¡ì¬º¥¹¥È¶ÎÂä,ÁÐ³ö¶ÎÂä,列表段落1,—ño’i—Ž,¥ê¥¹¥È¶ÎÂä,1st level - Bullet List Paragraph,Lettre d'introduction,Paragrafo elenco,Normal bullet 2,Bullet list,列表段落11,목록단락,Task Body"/>
    <w:basedOn w:val="a"/>
    <w:link w:val="Char1"/>
    <w:uiPriority w:val="34"/>
    <w:qFormat/>
    <w:rsid w:val="009A2CF2"/>
    <w:pPr>
      <w:ind w:leftChars="400" w:left="800"/>
    </w:pPr>
  </w:style>
  <w:style w:type="character" w:customStyle="1" w:styleId="2Char">
    <w:name w:val="제목 2 Char"/>
    <w:basedOn w:val="a0"/>
    <w:link w:val="2"/>
    <w:uiPriority w:val="9"/>
    <w:rsid w:val="009A2CF2"/>
    <w:rPr>
      <w:rFonts w:ascii="Arial" w:eastAsia="Arial Unicode MS" w:hAnsi="Arial" w:cs="Arial"/>
      <w:sz w:val="24"/>
      <w:szCs w:val="28"/>
    </w:rPr>
  </w:style>
  <w:style w:type="paragraph" w:styleId="a8">
    <w:name w:val="caption"/>
    <w:basedOn w:val="a"/>
    <w:next w:val="a"/>
    <w:link w:val="Char2"/>
    <w:uiPriority w:val="35"/>
    <w:unhideWhenUsed/>
    <w:qFormat/>
    <w:rsid w:val="00334902"/>
    <w:rPr>
      <w:b/>
      <w:bCs/>
    </w:rPr>
  </w:style>
  <w:style w:type="character" w:customStyle="1" w:styleId="3Char">
    <w:name w:val="제목 3 Char"/>
    <w:basedOn w:val="a0"/>
    <w:link w:val="3"/>
    <w:uiPriority w:val="9"/>
    <w:rsid w:val="00334902"/>
    <w:rPr>
      <w:rFonts w:ascii="Arial" w:eastAsia="Arial Unicode MS" w:hAnsi="Arial" w:cs="Arial"/>
      <w:sz w:val="22"/>
      <w:szCs w:val="22"/>
    </w:rPr>
  </w:style>
  <w:style w:type="paragraph" w:customStyle="1" w:styleId="Figure">
    <w:name w:val="Figure"/>
    <w:basedOn w:val="a8"/>
    <w:link w:val="FigureChar"/>
    <w:qFormat/>
    <w:rsid w:val="004403B1"/>
    <w:pPr>
      <w:jc w:val="center"/>
    </w:pPr>
    <w:rPr>
      <w:sz w:val="20"/>
    </w:rPr>
  </w:style>
  <w:style w:type="character" w:customStyle="1" w:styleId="Char2">
    <w:name w:val="캡션 Char"/>
    <w:basedOn w:val="a0"/>
    <w:link w:val="a8"/>
    <w:uiPriority w:val="35"/>
    <w:rsid w:val="004403B1"/>
    <w:rPr>
      <w:rFonts w:ascii="Times New Roman" w:hAnsi="Times New Roman" w:cs="Times New Roman"/>
      <w:b/>
      <w:bCs/>
      <w:sz w:val="22"/>
      <w:szCs w:val="22"/>
    </w:rPr>
  </w:style>
  <w:style w:type="character" w:customStyle="1" w:styleId="FigureChar">
    <w:name w:val="Figure Char"/>
    <w:basedOn w:val="Char2"/>
    <w:link w:val="Figure"/>
    <w:rsid w:val="004403B1"/>
    <w:rPr>
      <w:rFonts w:ascii="Times New Roman" w:hAnsi="Times New Roman" w:cs="Times New Roman"/>
      <w:b/>
      <w:bCs/>
      <w:sz w:val="22"/>
      <w:szCs w:val="22"/>
    </w:rPr>
  </w:style>
  <w:style w:type="character" w:customStyle="1" w:styleId="4Char">
    <w:name w:val="제목 4 Char"/>
    <w:basedOn w:val="a0"/>
    <w:link w:val="4"/>
    <w:uiPriority w:val="9"/>
    <w:rsid w:val="00DE3B5D"/>
    <w:rPr>
      <w:rFonts w:ascii="Arial" w:eastAsia="Arial Unicode MS" w:hAnsi="Arial" w:cs="Arial"/>
      <w:sz w:val="22"/>
      <w:szCs w:val="22"/>
    </w:rPr>
  </w:style>
  <w:style w:type="character" w:styleId="a9">
    <w:name w:val="annotation reference"/>
    <w:basedOn w:val="a0"/>
    <w:uiPriority w:val="99"/>
    <w:semiHidden/>
    <w:unhideWhenUsed/>
    <w:rsid w:val="00D47CA5"/>
    <w:rPr>
      <w:sz w:val="18"/>
      <w:szCs w:val="18"/>
    </w:rPr>
  </w:style>
  <w:style w:type="paragraph" w:styleId="aa">
    <w:name w:val="annotation text"/>
    <w:basedOn w:val="a"/>
    <w:link w:val="Char3"/>
    <w:uiPriority w:val="99"/>
    <w:semiHidden/>
    <w:unhideWhenUsed/>
    <w:rsid w:val="00D47CA5"/>
    <w:pPr>
      <w:jc w:val="left"/>
    </w:pPr>
  </w:style>
  <w:style w:type="character" w:customStyle="1" w:styleId="Char3">
    <w:name w:val="메모 텍스트 Char"/>
    <w:basedOn w:val="a0"/>
    <w:link w:val="aa"/>
    <w:uiPriority w:val="99"/>
    <w:semiHidden/>
    <w:rsid w:val="00D47CA5"/>
    <w:rPr>
      <w:rFonts w:ascii="Times New Roman" w:hAnsi="Times New Roman" w:cs="Times New Roman"/>
      <w:sz w:val="22"/>
      <w:szCs w:val="22"/>
    </w:rPr>
  </w:style>
  <w:style w:type="paragraph" w:styleId="ab">
    <w:name w:val="annotation subject"/>
    <w:basedOn w:val="aa"/>
    <w:next w:val="aa"/>
    <w:link w:val="Char4"/>
    <w:uiPriority w:val="99"/>
    <w:semiHidden/>
    <w:unhideWhenUsed/>
    <w:rsid w:val="00D47CA5"/>
    <w:rPr>
      <w:b/>
      <w:bCs/>
    </w:rPr>
  </w:style>
  <w:style w:type="character" w:customStyle="1" w:styleId="Char4">
    <w:name w:val="메모 주제 Char"/>
    <w:basedOn w:val="Char3"/>
    <w:link w:val="ab"/>
    <w:uiPriority w:val="99"/>
    <w:semiHidden/>
    <w:rsid w:val="00D47CA5"/>
    <w:rPr>
      <w:rFonts w:ascii="Times New Roman" w:hAnsi="Times New Roman" w:cs="Times New Roman"/>
      <w:b/>
      <w:bCs/>
      <w:sz w:val="22"/>
      <w:szCs w:val="22"/>
    </w:rPr>
  </w:style>
  <w:style w:type="paragraph" w:styleId="ac">
    <w:name w:val="Balloon Text"/>
    <w:basedOn w:val="a"/>
    <w:link w:val="Char5"/>
    <w:uiPriority w:val="99"/>
    <w:semiHidden/>
    <w:unhideWhenUsed/>
    <w:rsid w:val="00D47CA5"/>
    <w:pPr>
      <w:spacing w:after="0"/>
    </w:pPr>
    <w:rPr>
      <w:rFonts w:asciiTheme="majorHAnsi" w:eastAsiaTheme="majorEastAsia" w:hAnsiTheme="majorHAnsi" w:cstheme="majorBidi"/>
      <w:sz w:val="18"/>
      <w:szCs w:val="18"/>
    </w:rPr>
  </w:style>
  <w:style w:type="character" w:customStyle="1" w:styleId="Char5">
    <w:name w:val="풍선 도움말 텍스트 Char"/>
    <w:basedOn w:val="a0"/>
    <w:link w:val="ac"/>
    <w:uiPriority w:val="99"/>
    <w:semiHidden/>
    <w:rsid w:val="00D47CA5"/>
    <w:rPr>
      <w:rFonts w:asciiTheme="majorHAnsi" w:eastAsiaTheme="majorEastAsia" w:hAnsiTheme="majorHAnsi" w:cstheme="majorBidi"/>
      <w:sz w:val="18"/>
      <w:szCs w:val="18"/>
    </w:rPr>
  </w:style>
  <w:style w:type="paragraph" w:customStyle="1" w:styleId="TAH">
    <w:name w:val="TAH"/>
    <w:basedOn w:val="TAC"/>
    <w:link w:val="TAHCar"/>
    <w:rsid w:val="00F2256C"/>
    <w:rPr>
      <w:b/>
    </w:rPr>
  </w:style>
  <w:style w:type="paragraph" w:customStyle="1" w:styleId="TAC">
    <w:name w:val="TAC"/>
    <w:basedOn w:val="a"/>
    <w:link w:val="TACChar"/>
    <w:rsid w:val="00F2256C"/>
    <w:pPr>
      <w:keepNext/>
      <w:keepLines/>
      <w:widowControl/>
      <w:wordWrap/>
      <w:overflowPunct w:val="0"/>
      <w:adjustRightInd w:val="0"/>
      <w:spacing w:afterLines="0" w:after="0"/>
      <w:jc w:val="center"/>
      <w:textAlignment w:val="baseline"/>
    </w:pPr>
    <w:rPr>
      <w:rFonts w:ascii="Arial" w:eastAsia="Times New Roman" w:hAnsi="Arial"/>
      <w:kern w:val="0"/>
      <w:sz w:val="18"/>
      <w:szCs w:val="20"/>
      <w:lang w:val="en-GB" w:eastAsia="en-GB"/>
    </w:rPr>
  </w:style>
  <w:style w:type="character" w:customStyle="1" w:styleId="TACChar">
    <w:name w:val="TAC Char"/>
    <w:link w:val="TAC"/>
    <w:locked/>
    <w:rsid w:val="00F2256C"/>
    <w:rPr>
      <w:rFonts w:ascii="Arial" w:eastAsia="Times New Roman" w:hAnsi="Arial" w:cs="Times New Roman"/>
      <w:kern w:val="0"/>
      <w:sz w:val="18"/>
      <w:lang w:val="en-GB" w:eastAsia="en-GB"/>
    </w:rPr>
  </w:style>
  <w:style w:type="character" w:customStyle="1" w:styleId="TAHCar">
    <w:name w:val="TAH Car"/>
    <w:link w:val="TAH"/>
    <w:rsid w:val="00F2256C"/>
    <w:rPr>
      <w:rFonts w:ascii="Arial" w:eastAsia="Times New Roman" w:hAnsi="Arial" w:cs="Times New Roman"/>
      <w:b/>
      <w:kern w:val="0"/>
      <w:sz w:val="18"/>
      <w:lang w:val="en-GB" w:eastAsia="en-GB"/>
    </w:rPr>
  </w:style>
  <w:style w:type="character" w:styleId="ad">
    <w:name w:val="Placeholder Text"/>
    <w:basedOn w:val="a0"/>
    <w:uiPriority w:val="99"/>
    <w:semiHidden/>
    <w:rsid w:val="00F2256C"/>
    <w:rPr>
      <w:color w:val="808080"/>
    </w:rPr>
  </w:style>
  <w:style w:type="paragraph" w:customStyle="1" w:styleId="RAN1bullet1">
    <w:name w:val="RAN1 bullet1"/>
    <w:basedOn w:val="a"/>
    <w:link w:val="RAN1bullet1Char"/>
    <w:qFormat/>
    <w:rsid w:val="006F57D3"/>
    <w:pPr>
      <w:widowControl/>
      <w:numPr>
        <w:numId w:val="3"/>
      </w:numPr>
      <w:wordWrap/>
      <w:autoSpaceDE/>
      <w:autoSpaceDN/>
      <w:spacing w:afterLines="0" w:after="0"/>
      <w:jc w:val="left"/>
    </w:pPr>
    <w:rPr>
      <w:rFonts w:ascii="Times" w:eastAsia="바탕" w:hAnsi="Times"/>
      <w:kern w:val="0"/>
      <w:sz w:val="20"/>
      <w:szCs w:val="24"/>
      <w:lang w:val="en-GB" w:eastAsia="x-none"/>
    </w:rPr>
  </w:style>
  <w:style w:type="paragraph" w:customStyle="1" w:styleId="RAN1bullet2">
    <w:name w:val="RAN1 bullet2"/>
    <w:basedOn w:val="a"/>
    <w:link w:val="RAN1bullet2Char"/>
    <w:qFormat/>
    <w:rsid w:val="006F57D3"/>
    <w:pPr>
      <w:widowControl/>
      <w:numPr>
        <w:ilvl w:val="1"/>
        <w:numId w:val="5"/>
      </w:numPr>
      <w:tabs>
        <w:tab w:val="left" w:pos="1440"/>
      </w:tabs>
      <w:wordWrap/>
      <w:autoSpaceDE/>
      <w:autoSpaceDN/>
      <w:spacing w:afterLines="0" w:after="0"/>
      <w:jc w:val="left"/>
    </w:pPr>
    <w:rPr>
      <w:rFonts w:ascii="Times" w:eastAsia="바탕" w:hAnsi="Times"/>
      <w:kern w:val="0"/>
      <w:sz w:val="20"/>
      <w:szCs w:val="20"/>
      <w:lang w:eastAsia="en-US"/>
    </w:rPr>
  </w:style>
  <w:style w:type="character" w:customStyle="1" w:styleId="RAN1bullet1Char">
    <w:name w:val="RAN1 bullet1 Char"/>
    <w:link w:val="RAN1bullet1"/>
    <w:rsid w:val="006F57D3"/>
    <w:rPr>
      <w:rFonts w:ascii="Times" w:eastAsia="바탕" w:hAnsi="Times" w:cs="Times New Roman"/>
      <w:kern w:val="0"/>
      <w:szCs w:val="24"/>
      <w:lang w:val="en-GB" w:eastAsia="x-none"/>
    </w:rPr>
  </w:style>
  <w:style w:type="paragraph" w:customStyle="1" w:styleId="RAN1bullet3">
    <w:name w:val="RAN1 bullet3"/>
    <w:basedOn w:val="RAN1bullet2"/>
    <w:link w:val="RAN1bullet3Char"/>
    <w:qFormat/>
    <w:rsid w:val="006F57D3"/>
    <w:pPr>
      <w:numPr>
        <w:ilvl w:val="2"/>
        <w:numId w:val="4"/>
      </w:numPr>
    </w:pPr>
  </w:style>
  <w:style w:type="character" w:customStyle="1" w:styleId="RAN1bullet2Char">
    <w:name w:val="RAN1 bullet2 Char"/>
    <w:link w:val="RAN1bullet2"/>
    <w:rsid w:val="006F57D3"/>
    <w:rPr>
      <w:rFonts w:ascii="Times" w:eastAsia="바탕" w:hAnsi="Times" w:cs="Times New Roman"/>
      <w:kern w:val="0"/>
      <w:lang w:eastAsia="en-US"/>
    </w:rPr>
  </w:style>
  <w:style w:type="character" w:customStyle="1" w:styleId="RAN1bullet3Char">
    <w:name w:val="RAN1 bullet3 Char"/>
    <w:basedOn w:val="RAN1bullet2Char"/>
    <w:link w:val="RAN1bullet3"/>
    <w:rsid w:val="006F57D3"/>
    <w:rPr>
      <w:rFonts w:ascii="Times" w:eastAsia="바탕" w:hAnsi="Times" w:cs="Times New Roman"/>
      <w:kern w:val="0"/>
      <w:lang w:eastAsia="en-US"/>
    </w:rPr>
  </w:style>
  <w:style w:type="character" w:customStyle="1" w:styleId="Char1">
    <w:name w:val="목록 단락 Char"/>
    <w:aliases w:val="- Bullets Char,?? ?? Char,????? Char,???? Char,Lista1 Char,列出段落 Char,中等深浅网格 1 - 着色 21 Char,列表段落 Char,リスト段落 Char,列出段落1 Char,¥¡¡¡¡ì¬º¥¹¥È¶ÎÂä Char,ÁÐ³ö¶ÎÂä Char,列表段落1 Char,—ño’i—Ž Char,¥ê¥¹¥È¶ÎÂä Char,1st level - Bullet List Paragraph Char"/>
    <w:link w:val="a7"/>
    <w:uiPriority w:val="34"/>
    <w:qFormat/>
    <w:locked/>
    <w:rsid w:val="00915215"/>
    <w:rPr>
      <w:rFonts w:ascii="Times New Roman" w:hAnsi="Times New Roman" w:cs="Times New Roman"/>
      <w:sz w:val="22"/>
      <w:szCs w:val="22"/>
    </w:rPr>
  </w:style>
  <w:style w:type="paragraph" w:styleId="ae">
    <w:name w:val="Normal (Web)"/>
    <w:basedOn w:val="a"/>
    <w:uiPriority w:val="99"/>
    <w:unhideWhenUsed/>
    <w:rsid w:val="00F02CB2"/>
    <w:pPr>
      <w:widowControl/>
      <w:wordWrap/>
      <w:autoSpaceDE/>
      <w:autoSpaceDN/>
      <w:spacing w:before="100" w:beforeAutospacing="1" w:afterLines="0" w:after="100" w:afterAutospacing="1"/>
      <w:jc w:val="left"/>
    </w:pPr>
    <w:rPr>
      <w:rFonts w:ascii="Gulim" w:eastAsia="Gulim" w:hAnsi="Gulim" w:cs="Gulim"/>
      <w:kern w:val="0"/>
      <w:sz w:val="24"/>
      <w:szCs w:val="24"/>
    </w:rPr>
  </w:style>
  <w:style w:type="paragraph" w:customStyle="1" w:styleId="3GPPAgreements">
    <w:name w:val="3GPP Agreements"/>
    <w:basedOn w:val="a"/>
    <w:link w:val="3GPPAgreementsChar"/>
    <w:qFormat/>
    <w:rsid w:val="00BA3178"/>
    <w:pPr>
      <w:widowControl/>
      <w:numPr>
        <w:numId w:val="6"/>
      </w:numPr>
      <w:wordWrap/>
      <w:overflowPunct w:val="0"/>
      <w:adjustRightInd w:val="0"/>
      <w:spacing w:before="60" w:afterLines="0" w:after="60"/>
      <w:textAlignment w:val="baseline"/>
    </w:pPr>
    <w:rPr>
      <w:rFonts w:eastAsia="Times New Roman"/>
      <w:kern w:val="0"/>
      <w:szCs w:val="20"/>
      <w:lang w:eastAsia="zh-CN"/>
    </w:rPr>
  </w:style>
  <w:style w:type="character" w:customStyle="1" w:styleId="3GPPAgreementsChar">
    <w:name w:val="3GPP Agreements Char"/>
    <w:link w:val="3GPPAgreements"/>
    <w:rsid w:val="00BA3178"/>
    <w:rPr>
      <w:rFonts w:ascii="Times New Roman" w:eastAsia="Times New Roman" w:hAnsi="Times New Roman" w:cs="Times New Roman"/>
      <w:kern w:val="0"/>
      <w:sz w:val="22"/>
      <w:lang w:eastAsia="zh-CN"/>
    </w:rPr>
  </w:style>
  <w:style w:type="paragraph" w:styleId="af">
    <w:name w:val="Body Text"/>
    <w:basedOn w:val="a"/>
    <w:link w:val="Char6"/>
    <w:rsid w:val="00B12130"/>
    <w:pPr>
      <w:spacing w:afterLines="0" w:after="160" w:line="259" w:lineRule="auto"/>
    </w:pPr>
    <w:rPr>
      <w:rFonts w:asciiTheme="minorHAnsi" w:hAnsiTheme="minorHAnsi" w:cstheme="minorBidi"/>
      <w:sz w:val="20"/>
    </w:rPr>
  </w:style>
  <w:style w:type="character" w:customStyle="1" w:styleId="Char6">
    <w:name w:val="본문 Char"/>
    <w:basedOn w:val="a0"/>
    <w:link w:val="af"/>
    <w:rsid w:val="00B12130"/>
    <w:rPr>
      <w:szCs w:val="22"/>
    </w:rPr>
  </w:style>
  <w:style w:type="paragraph" w:customStyle="1" w:styleId="maintext">
    <w:name w:val="main text"/>
    <w:basedOn w:val="a"/>
    <w:link w:val="maintextChar"/>
    <w:qFormat/>
    <w:rsid w:val="00E31EB4"/>
    <w:pPr>
      <w:widowControl/>
      <w:wordWrap/>
      <w:autoSpaceDE/>
      <w:autoSpaceDN/>
      <w:spacing w:before="60" w:afterLines="0" w:after="60" w:line="288" w:lineRule="auto"/>
      <w:ind w:firstLineChars="200" w:firstLine="200"/>
    </w:pPr>
    <w:rPr>
      <w:rFonts w:eastAsia="맑은 고딕" w:cs="바탕"/>
      <w:kern w:val="0"/>
      <w:szCs w:val="20"/>
      <w:lang w:val="en-GB"/>
    </w:rPr>
  </w:style>
  <w:style w:type="character" w:customStyle="1" w:styleId="maintextChar">
    <w:name w:val="main text Char"/>
    <w:link w:val="maintext"/>
    <w:qFormat/>
    <w:rsid w:val="00E31EB4"/>
    <w:rPr>
      <w:rFonts w:ascii="Times New Roman" w:eastAsia="맑은 고딕" w:hAnsi="Times New Roman" w:cs="바탕"/>
      <w:kern w:val="0"/>
      <w:sz w:val="22"/>
      <w:lang w:val="en-GB"/>
    </w:rPr>
  </w:style>
  <w:style w:type="paragraph" w:customStyle="1" w:styleId="PL">
    <w:name w:val="PL"/>
    <w:link w:val="PLChar"/>
    <w:qFormat/>
    <w:rsid w:val="004E4CB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jc w:val="left"/>
      <w:textAlignment w:val="baseline"/>
    </w:pPr>
    <w:rPr>
      <w:rFonts w:ascii="Courier New" w:eastAsia="Times New Roman" w:hAnsi="Courier New" w:cs="Times New Roman"/>
      <w:noProof/>
      <w:kern w:val="0"/>
      <w:sz w:val="16"/>
      <w:lang w:val="en-GB" w:eastAsia="en-GB"/>
    </w:rPr>
  </w:style>
  <w:style w:type="character" w:customStyle="1" w:styleId="PLChar">
    <w:name w:val="PL Char"/>
    <w:link w:val="PL"/>
    <w:qFormat/>
    <w:rsid w:val="004E4CB6"/>
    <w:rPr>
      <w:rFonts w:ascii="Courier New" w:eastAsia="Times New Roman" w:hAnsi="Courier New" w:cs="Times New Roman"/>
      <w:noProof/>
      <w:kern w:val="0"/>
      <w:sz w:val="16"/>
      <w:shd w:val="clear" w:color="auto" w:fill="E6E6E6"/>
      <w:lang w:val="en-GB" w:eastAsia="en-GB"/>
    </w:rPr>
  </w:style>
  <w:style w:type="paragraph" w:styleId="af0">
    <w:name w:val="Revision"/>
    <w:hidden/>
    <w:uiPriority w:val="99"/>
    <w:semiHidden/>
    <w:rsid w:val="00F93DE6"/>
    <w:pPr>
      <w:spacing w:after="0" w:line="240" w:lineRule="auto"/>
      <w:jc w:val="left"/>
    </w:pPr>
    <w:rPr>
      <w:rFonts w:ascii="Times New Roman" w:hAnsi="Times New Roman" w:cs="Times New Roman"/>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445466">
      <w:bodyDiv w:val="1"/>
      <w:marLeft w:val="0"/>
      <w:marRight w:val="0"/>
      <w:marTop w:val="0"/>
      <w:marBottom w:val="0"/>
      <w:divBdr>
        <w:top w:val="none" w:sz="0" w:space="0" w:color="auto"/>
        <w:left w:val="none" w:sz="0" w:space="0" w:color="auto"/>
        <w:bottom w:val="none" w:sz="0" w:space="0" w:color="auto"/>
        <w:right w:val="none" w:sz="0" w:space="0" w:color="auto"/>
      </w:divBdr>
    </w:div>
    <w:div w:id="78257638">
      <w:bodyDiv w:val="1"/>
      <w:marLeft w:val="0"/>
      <w:marRight w:val="0"/>
      <w:marTop w:val="0"/>
      <w:marBottom w:val="0"/>
      <w:divBdr>
        <w:top w:val="none" w:sz="0" w:space="0" w:color="auto"/>
        <w:left w:val="none" w:sz="0" w:space="0" w:color="auto"/>
        <w:bottom w:val="none" w:sz="0" w:space="0" w:color="auto"/>
        <w:right w:val="none" w:sz="0" w:space="0" w:color="auto"/>
      </w:divBdr>
    </w:div>
    <w:div w:id="112134763">
      <w:bodyDiv w:val="1"/>
      <w:marLeft w:val="0"/>
      <w:marRight w:val="0"/>
      <w:marTop w:val="0"/>
      <w:marBottom w:val="0"/>
      <w:divBdr>
        <w:top w:val="none" w:sz="0" w:space="0" w:color="auto"/>
        <w:left w:val="none" w:sz="0" w:space="0" w:color="auto"/>
        <w:bottom w:val="none" w:sz="0" w:space="0" w:color="auto"/>
        <w:right w:val="none" w:sz="0" w:space="0" w:color="auto"/>
      </w:divBdr>
    </w:div>
    <w:div w:id="167067338">
      <w:bodyDiv w:val="1"/>
      <w:marLeft w:val="0"/>
      <w:marRight w:val="0"/>
      <w:marTop w:val="0"/>
      <w:marBottom w:val="0"/>
      <w:divBdr>
        <w:top w:val="none" w:sz="0" w:space="0" w:color="auto"/>
        <w:left w:val="none" w:sz="0" w:space="0" w:color="auto"/>
        <w:bottom w:val="none" w:sz="0" w:space="0" w:color="auto"/>
        <w:right w:val="none" w:sz="0" w:space="0" w:color="auto"/>
      </w:divBdr>
    </w:div>
    <w:div w:id="190729846">
      <w:bodyDiv w:val="1"/>
      <w:marLeft w:val="0"/>
      <w:marRight w:val="0"/>
      <w:marTop w:val="0"/>
      <w:marBottom w:val="0"/>
      <w:divBdr>
        <w:top w:val="none" w:sz="0" w:space="0" w:color="auto"/>
        <w:left w:val="none" w:sz="0" w:space="0" w:color="auto"/>
        <w:bottom w:val="none" w:sz="0" w:space="0" w:color="auto"/>
        <w:right w:val="none" w:sz="0" w:space="0" w:color="auto"/>
      </w:divBdr>
    </w:div>
    <w:div w:id="274412491">
      <w:bodyDiv w:val="1"/>
      <w:marLeft w:val="0"/>
      <w:marRight w:val="0"/>
      <w:marTop w:val="0"/>
      <w:marBottom w:val="0"/>
      <w:divBdr>
        <w:top w:val="none" w:sz="0" w:space="0" w:color="auto"/>
        <w:left w:val="none" w:sz="0" w:space="0" w:color="auto"/>
        <w:bottom w:val="none" w:sz="0" w:space="0" w:color="auto"/>
        <w:right w:val="none" w:sz="0" w:space="0" w:color="auto"/>
      </w:divBdr>
    </w:div>
    <w:div w:id="277877720">
      <w:bodyDiv w:val="1"/>
      <w:marLeft w:val="0"/>
      <w:marRight w:val="0"/>
      <w:marTop w:val="0"/>
      <w:marBottom w:val="0"/>
      <w:divBdr>
        <w:top w:val="none" w:sz="0" w:space="0" w:color="auto"/>
        <w:left w:val="none" w:sz="0" w:space="0" w:color="auto"/>
        <w:bottom w:val="none" w:sz="0" w:space="0" w:color="auto"/>
        <w:right w:val="none" w:sz="0" w:space="0" w:color="auto"/>
      </w:divBdr>
    </w:div>
    <w:div w:id="358705253">
      <w:bodyDiv w:val="1"/>
      <w:marLeft w:val="0"/>
      <w:marRight w:val="0"/>
      <w:marTop w:val="0"/>
      <w:marBottom w:val="0"/>
      <w:divBdr>
        <w:top w:val="none" w:sz="0" w:space="0" w:color="auto"/>
        <w:left w:val="none" w:sz="0" w:space="0" w:color="auto"/>
        <w:bottom w:val="none" w:sz="0" w:space="0" w:color="auto"/>
        <w:right w:val="none" w:sz="0" w:space="0" w:color="auto"/>
      </w:divBdr>
    </w:div>
    <w:div w:id="371001028">
      <w:bodyDiv w:val="1"/>
      <w:marLeft w:val="0"/>
      <w:marRight w:val="0"/>
      <w:marTop w:val="0"/>
      <w:marBottom w:val="0"/>
      <w:divBdr>
        <w:top w:val="none" w:sz="0" w:space="0" w:color="auto"/>
        <w:left w:val="none" w:sz="0" w:space="0" w:color="auto"/>
        <w:bottom w:val="none" w:sz="0" w:space="0" w:color="auto"/>
        <w:right w:val="none" w:sz="0" w:space="0" w:color="auto"/>
      </w:divBdr>
    </w:div>
    <w:div w:id="396561597">
      <w:bodyDiv w:val="1"/>
      <w:marLeft w:val="0"/>
      <w:marRight w:val="0"/>
      <w:marTop w:val="0"/>
      <w:marBottom w:val="0"/>
      <w:divBdr>
        <w:top w:val="none" w:sz="0" w:space="0" w:color="auto"/>
        <w:left w:val="none" w:sz="0" w:space="0" w:color="auto"/>
        <w:bottom w:val="none" w:sz="0" w:space="0" w:color="auto"/>
        <w:right w:val="none" w:sz="0" w:space="0" w:color="auto"/>
      </w:divBdr>
      <w:divsChild>
        <w:div w:id="2113276359">
          <w:marLeft w:val="1800"/>
          <w:marRight w:val="0"/>
          <w:marTop w:val="100"/>
          <w:marBottom w:val="0"/>
          <w:divBdr>
            <w:top w:val="none" w:sz="0" w:space="0" w:color="auto"/>
            <w:left w:val="none" w:sz="0" w:space="0" w:color="auto"/>
            <w:bottom w:val="none" w:sz="0" w:space="0" w:color="auto"/>
            <w:right w:val="none" w:sz="0" w:space="0" w:color="auto"/>
          </w:divBdr>
        </w:div>
      </w:divsChild>
    </w:div>
    <w:div w:id="473333329">
      <w:bodyDiv w:val="1"/>
      <w:marLeft w:val="0"/>
      <w:marRight w:val="0"/>
      <w:marTop w:val="0"/>
      <w:marBottom w:val="0"/>
      <w:divBdr>
        <w:top w:val="none" w:sz="0" w:space="0" w:color="auto"/>
        <w:left w:val="none" w:sz="0" w:space="0" w:color="auto"/>
        <w:bottom w:val="none" w:sz="0" w:space="0" w:color="auto"/>
        <w:right w:val="none" w:sz="0" w:space="0" w:color="auto"/>
      </w:divBdr>
      <w:divsChild>
        <w:div w:id="2116633087">
          <w:marLeft w:val="547"/>
          <w:marRight w:val="0"/>
          <w:marTop w:val="0"/>
          <w:marBottom w:val="0"/>
          <w:divBdr>
            <w:top w:val="none" w:sz="0" w:space="0" w:color="auto"/>
            <w:left w:val="none" w:sz="0" w:space="0" w:color="auto"/>
            <w:bottom w:val="none" w:sz="0" w:space="0" w:color="auto"/>
            <w:right w:val="none" w:sz="0" w:space="0" w:color="auto"/>
          </w:divBdr>
        </w:div>
        <w:div w:id="1175419221">
          <w:marLeft w:val="547"/>
          <w:marRight w:val="0"/>
          <w:marTop w:val="0"/>
          <w:marBottom w:val="0"/>
          <w:divBdr>
            <w:top w:val="none" w:sz="0" w:space="0" w:color="auto"/>
            <w:left w:val="none" w:sz="0" w:space="0" w:color="auto"/>
            <w:bottom w:val="none" w:sz="0" w:space="0" w:color="auto"/>
            <w:right w:val="none" w:sz="0" w:space="0" w:color="auto"/>
          </w:divBdr>
        </w:div>
        <w:div w:id="619342760">
          <w:marLeft w:val="547"/>
          <w:marRight w:val="0"/>
          <w:marTop w:val="0"/>
          <w:marBottom w:val="0"/>
          <w:divBdr>
            <w:top w:val="none" w:sz="0" w:space="0" w:color="auto"/>
            <w:left w:val="none" w:sz="0" w:space="0" w:color="auto"/>
            <w:bottom w:val="none" w:sz="0" w:space="0" w:color="auto"/>
            <w:right w:val="none" w:sz="0" w:space="0" w:color="auto"/>
          </w:divBdr>
        </w:div>
        <w:div w:id="2100981335">
          <w:marLeft w:val="1166"/>
          <w:marRight w:val="0"/>
          <w:marTop w:val="0"/>
          <w:marBottom w:val="0"/>
          <w:divBdr>
            <w:top w:val="none" w:sz="0" w:space="0" w:color="auto"/>
            <w:left w:val="none" w:sz="0" w:space="0" w:color="auto"/>
            <w:bottom w:val="none" w:sz="0" w:space="0" w:color="auto"/>
            <w:right w:val="none" w:sz="0" w:space="0" w:color="auto"/>
          </w:divBdr>
        </w:div>
        <w:div w:id="1433864680">
          <w:marLeft w:val="1166"/>
          <w:marRight w:val="0"/>
          <w:marTop w:val="0"/>
          <w:marBottom w:val="0"/>
          <w:divBdr>
            <w:top w:val="none" w:sz="0" w:space="0" w:color="auto"/>
            <w:left w:val="none" w:sz="0" w:space="0" w:color="auto"/>
            <w:bottom w:val="none" w:sz="0" w:space="0" w:color="auto"/>
            <w:right w:val="none" w:sz="0" w:space="0" w:color="auto"/>
          </w:divBdr>
        </w:div>
      </w:divsChild>
    </w:div>
    <w:div w:id="551499186">
      <w:bodyDiv w:val="1"/>
      <w:marLeft w:val="0"/>
      <w:marRight w:val="0"/>
      <w:marTop w:val="0"/>
      <w:marBottom w:val="0"/>
      <w:divBdr>
        <w:top w:val="none" w:sz="0" w:space="0" w:color="auto"/>
        <w:left w:val="none" w:sz="0" w:space="0" w:color="auto"/>
        <w:bottom w:val="none" w:sz="0" w:space="0" w:color="auto"/>
        <w:right w:val="none" w:sz="0" w:space="0" w:color="auto"/>
      </w:divBdr>
      <w:divsChild>
        <w:div w:id="70545522">
          <w:marLeft w:val="994"/>
          <w:marRight w:val="0"/>
          <w:marTop w:val="0"/>
          <w:marBottom w:val="0"/>
          <w:divBdr>
            <w:top w:val="none" w:sz="0" w:space="0" w:color="auto"/>
            <w:left w:val="none" w:sz="0" w:space="0" w:color="auto"/>
            <w:bottom w:val="none" w:sz="0" w:space="0" w:color="auto"/>
            <w:right w:val="none" w:sz="0" w:space="0" w:color="auto"/>
          </w:divBdr>
        </w:div>
        <w:div w:id="358552542">
          <w:marLeft w:val="994"/>
          <w:marRight w:val="0"/>
          <w:marTop w:val="0"/>
          <w:marBottom w:val="0"/>
          <w:divBdr>
            <w:top w:val="none" w:sz="0" w:space="0" w:color="auto"/>
            <w:left w:val="none" w:sz="0" w:space="0" w:color="auto"/>
            <w:bottom w:val="none" w:sz="0" w:space="0" w:color="auto"/>
            <w:right w:val="none" w:sz="0" w:space="0" w:color="auto"/>
          </w:divBdr>
        </w:div>
        <w:div w:id="723867030">
          <w:marLeft w:val="994"/>
          <w:marRight w:val="0"/>
          <w:marTop w:val="0"/>
          <w:marBottom w:val="0"/>
          <w:divBdr>
            <w:top w:val="none" w:sz="0" w:space="0" w:color="auto"/>
            <w:left w:val="none" w:sz="0" w:space="0" w:color="auto"/>
            <w:bottom w:val="none" w:sz="0" w:space="0" w:color="auto"/>
            <w:right w:val="none" w:sz="0" w:space="0" w:color="auto"/>
          </w:divBdr>
        </w:div>
        <w:div w:id="1072123928">
          <w:marLeft w:val="1714"/>
          <w:marRight w:val="0"/>
          <w:marTop w:val="0"/>
          <w:marBottom w:val="0"/>
          <w:divBdr>
            <w:top w:val="none" w:sz="0" w:space="0" w:color="auto"/>
            <w:left w:val="none" w:sz="0" w:space="0" w:color="auto"/>
            <w:bottom w:val="none" w:sz="0" w:space="0" w:color="auto"/>
            <w:right w:val="none" w:sz="0" w:space="0" w:color="auto"/>
          </w:divBdr>
        </w:div>
        <w:div w:id="1242566384">
          <w:marLeft w:val="274"/>
          <w:marRight w:val="0"/>
          <w:marTop w:val="0"/>
          <w:marBottom w:val="0"/>
          <w:divBdr>
            <w:top w:val="none" w:sz="0" w:space="0" w:color="auto"/>
            <w:left w:val="none" w:sz="0" w:space="0" w:color="auto"/>
            <w:bottom w:val="none" w:sz="0" w:space="0" w:color="auto"/>
            <w:right w:val="none" w:sz="0" w:space="0" w:color="auto"/>
          </w:divBdr>
        </w:div>
        <w:div w:id="1513835091">
          <w:marLeft w:val="994"/>
          <w:marRight w:val="0"/>
          <w:marTop w:val="0"/>
          <w:marBottom w:val="0"/>
          <w:divBdr>
            <w:top w:val="none" w:sz="0" w:space="0" w:color="auto"/>
            <w:left w:val="none" w:sz="0" w:space="0" w:color="auto"/>
            <w:bottom w:val="none" w:sz="0" w:space="0" w:color="auto"/>
            <w:right w:val="none" w:sz="0" w:space="0" w:color="auto"/>
          </w:divBdr>
        </w:div>
        <w:div w:id="1622221065">
          <w:marLeft w:val="274"/>
          <w:marRight w:val="0"/>
          <w:marTop w:val="0"/>
          <w:marBottom w:val="0"/>
          <w:divBdr>
            <w:top w:val="none" w:sz="0" w:space="0" w:color="auto"/>
            <w:left w:val="none" w:sz="0" w:space="0" w:color="auto"/>
            <w:bottom w:val="none" w:sz="0" w:space="0" w:color="auto"/>
            <w:right w:val="none" w:sz="0" w:space="0" w:color="auto"/>
          </w:divBdr>
        </w:div>
        <w:div w:id="1998193851">
          <w:marLeft w:val="274"/>
          <w:marRight w:val="0"/>
          <w:marTop w:val="0"/>
          <w:marBottom w:val="0"/>
          <w:divBdr>
            <w:top w:val="none" w:sz="0" w:space="0" w:color="auto"/>
            <w:left w:val="none" w:sz="0" w:space="0" w:color="auto"/>
            <w:bottom w:val="none" w:sz="0" w:space="0" w:color="auto"/>
            <w:right w:val="none" w:sz="0" w:space="0" w:color="auto"/>
          </w:divBdr>
        </w:div>
      </w:divsChild>
    </w:div>
    <w:div w:id="652835789">
      <w:bodyDiv w:val="1"/>
      <w:marLeft w:val="0"/>
      <w:marRight w:val="0"/>
      <w:marTop w:val="0"/>
      <w:marBottom w:val="0"/>
      <w:divBdr>
        <w:top w:val="none" w:sz="0" w:space="0" w:color="auto"/>
        <w:left w:val="none" w:sz="0" w:space="0" w:color="auto"/>
        <w:bottom w:val="none" w:sz="0" w:space="0" w:color="auto"/>
        <w:right w:val="none" w:sz="0" w:space="0" w:color="auto"/>
      </w:divBdr>
    </w:div>
    <w:div w:id="727416754">
      <w:bodyDiv w:val="1"/>
      <w:marLeft w:val="0"/>
      <w:marRight w:val="0"/>
      <w:marTop w:val="0"/>
      <w:marBottom w:val="0"/>
      <w:divBdr>
        <w:top w:val="none" w:sz="0" w:space="0" w:color="auto"/>
        <w:left w:val="none" w:sz="0" w:space="0" w:color="auto"/>
        <w:bottom w:val="none" w:sz="0" w:space="0" w:color="auto"/>
        <w:right w:val="none" w:sz="0" w:space="0" w:color="auto"/>
      </w:divBdr>
      <w:divsChild>
        <w:div w:id="1270965930">
          <w:marLeft w:val="0"/>
          <w:marRight w:val="0"/>
          <w:marTop w:val="0"/>
          <w:marBottom w:val="0"/>
          <w:divBdr>
            <w:top w:val="none" w:sz="0" w:space="0" w:color="auto"/>
            <w:left w:val="none" w:sz="0" w:space="0" w:color="auto"/>
            <w:bottom w:val="none" w:sz="0" w:space="0" w:color="auto"/>
            <w:right w:val="none" w:sz="0" w:space="0" w:color="auto"/>
          </w:divBdr>
          <w:divsChild>
            <w:div w:id="1145312369">
              <w:marLeft w:val="0"/>
              <w:marRight w:val="0"/>
              <w:marTop w:val="0"/>
              <w:marBottom w:val="0"/>
              <w:divBdr>
                <w:top w:val="none" w:sz="0" w:space="0" w:color="auto"/>
                <w:left w:val="none" w:sz="0" w:space="0" w:color="auto"/>
                <w:bottom w:val="none" w:sz="0" w:space="0" w:color="auto"/>
                <w:right w:val="none" w:sz="0" w:space="0" w:color="auto"/>
              </w:divBdr>
            </w:div>
          </w:divsChild>
        </w:div>
        <w:div w:id="1279949217">
          <w:marLeft w:val="0"/>
          <w:marRight w:val="0"/>
          <w:marTop w:val="100"/>
          <w:marBottom w:val="0"/>
          <w:divBdr>
            <w:top w:val="none" w:sz="0" w:space="0" w:color="auto"/>
            <w:left w:val="none" w:sz="0" w:space="0" w:color="auto"/>
            <w:bottom w:val="none" w:sz="0" w:space="0" w:color="auto"/>
            <w:right w:val="none" w:sz="0" w:space="0" w:color="auto"/>
          </w:divBdr>
          <w:divsChild>
            <w:div w:id="1447772410">
              <w:marLeft w:val="0"/>
              <w:marRight w:val="0"/>
              <w:marTop w:val="0"/>
              <w:marBottom w:val="0"/>
              <w:divBdr>
                <w:top w:val="none" w:sz="0" w:space="0" w:color="auto"/>
                <w:left w:val="none" w:sz="0" w:space="0" w:color="auto"/>
                <w:bottom w:val="none" w:sz="0" w:space="0" w:color="auto"/>
                <w:right w:val="none" w:sz="0" w:space="0" w:color="auto"/>
              </w:divBdr>
              <w:divsChild>
                <w:div w:id="1112479661">
                  <w:marLeft w:val="0"/>
                  <w:marRight w:val="0"/>
                  <w:marTop w:val="0"/>
                  <w:marBottom w:val="0"/>
                  <w:divBdr>
                    <w:top w:val="none" w:sz="0" w:space="0" w:color="auto"/>
                    <w:left w:val="none" w:sz="0" w:space="0" w:color="auto"/>
                    <w:bottom w:val="none" w:sz="0" w:space="0" w:color="auto"/>
                    <w:right w:val="none" w:sz="0" w:space="0" w:color="auto"/>
                  </w:divBdr>
                  <w:divsChild>
                    <w:div w:id="948971378">
                      <w:marLeft w:val="0"/>
                      <w:marRight w:val="0"/>
                      <w:marTop w:val="0"/>
                      <w:marBottom w:val="0"/>
                      <w:divBdr>
                        <w:top w:val="none" w:sz="0" w:space="0" w:color="auto"/>
                        <w:left w:val="none" w:sz="0" w:space="0" w:color="auto"/>
                        <w:bottom w:val="none" w:sz="0" w:space="0" w:color="auto"/>
                        <w:right w:val="none" w:sz="0" w:space="0" w:color="auto"/>
                      </w:divBdr>
                      <w:divsChild>
                        <w:div w:id="647592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94633713">
          <w:marLeft w:val="0"/>
          <w:marRight w:val="0"/>
          <w:marTop w:val="0"/>
          <w:marBottom w:val="0"/>
          <w:divBdr>
            <w:top w:val="none" w:sz="0" w:space="0" w:color="auto"/>
            <w:left w:val="none" w:sz="0" w:space="0" w:color="auto"/>
            <w:bottom w:val="none" w:sz="0" w:space="0" w:color="auto"/>
            <w:right w:val="none" w:sz="0" w:space="0" w:color="auto"/>
          </w:divBdr>
          <w:divsChild>
            <w:div w:id="243220789">
              <w:marLeft w:val="0"/>
              <w:marRight w:val="0"/>
              <w:marTop w:val="0"/>
              <w:marBottom w:val="0"/>
              <w:divBdr>
                <w:top w:val="none" w:sz="0" w:space="0" w:color="auto"/>
                <w:left w:val="none" w:sz="0" w:space="0" w:color="auto"/>
                <w:bottom w:val="none" w:sz="0" w:space="0" w:color="auto"/>
                <w:right w:val="none" w:sz="0" w:space="0" w:color="auto"/>
              </w:divBdr>
              <w:divsChild>
                <w:div w:id="955478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0873733">
      <w:bodyDiv w:val="1"/>
      <w:marLeft w:val="0"/>
      <w:marRight w:val="0"/>
      <w:marTop w:val="0"/>
      <w:marBottom w:val="0"/>
      <w:divBdr>
        <w:top w:val="none" w:sz="0" w:space="0" w:color="auto"/>
        <w:left w:val="none" w:sz="0" w:space="0" w:color="auto"/>
        <w:bottom w:val="none" w:sz="0" w:space="0" w:color="auto"/>
        <w:right w:val="none" w:sz="0" w:space="0" w:color="auto"/>
      </w:divBdr>
    </w:div>
    <w:div w:id="871455226">
      <w:bodyDiv w:val="1"/>
      <w:marLeft w:val="0"/>
      <w:marRight w:val="0"/>
      <w:marTop w:val="0"/>
      <w:marBottom w:val="0"/>
      <w:divBdr>
        <w:top w:val="none" w:sz="0" w:space="0" w:color="auto"/>
        <w:left w:val="none" w:sz="0" w:space="0" w:color="auto"/>
        <w:bottom w:val="none" w:sz="0" w:space="0" w:color="auto"/>
        <w:right w:val="none" w:sz="0" w:space="0" w:color="auto"/>
      </w:divBdr>
      <w:divsChild>
        <w:div w:id="20596764">
          <w:marLeft w:val="994"/>
          <w:marRight w:val="0"/>
          <w:marTop w:val="0"/>
          <w:marBottom w:val="0"/>
          <w:divBdr>
            <w:top w:val="none" w:sz="0" w:space="0" w:color="auto"/>
            <w:left w:val="none" w:sz="0" w:space="0" w:color="auto"/>
            <w:bottom w:val="none" w:sz="0" w:space="0" w:color="auto"/>
            <w:right w:val="none" w:sz="0" w:space="0" w:color="auto"/>
          </w:divBdr>
        </w:div>
        <w:div w:id="498665851">
          <w:marLeft w:val="274"/>
          <w:marRight w:val="0"/>
          <w:marTop w:val="0"/>
          <w:marBottom w:val="0"/>
          <w:divBdr>
            <w:top w:val="none" w:sz="0" w:space="0" w:color="auto"/>
            <w:left w:val="none" w:sz="0" w:space="0" w:color="auto"/>
            <w:bottom w:val="none" w:sz="0" w:space="0" w:color="auto"/>
            <w:right w:val="none" w:sz="0" w:space="0" w:color="auto"/>
          </w:divBdr>
        </w:div>
        <w:div w:id="695810915">
          <w:marLeft w:val="994"/>
          <w:marRight w:val="0"/>
          <w:marTop w:val="0"/>
          <w:marBottom w:val="0"/>
          <w:divBdr>
            <w:top w:val="none" w:sz="0" w:space="0" w:color="auto"/>
            <w:left w:val="none" w:sz="0" w:space="0" w:color="auto"/>
            <w:bottom w:val="none" w:sz="0" w:space="0" w:color="auto"/>
            <w:right w:val="none" w:sz="0" w:space="0" w:color="auto"/>
          </w:divBdr>
        </w:div>
        <w:div w:id="1251154753">
          <w:marLeft w:val="1714"/>
          <w:marRight w:val="0"/>
          <w:marTop w:val="0"/>
          <w:marBottom w:val="0"/>
          <w:divBdr>
            <w:top w:val="none" w:sz="0" w:space="0" w:color="auto"/>
            <w:left w:val="none" w:sz="0" w:space="0" w:color="auto"/>
            <w:bottom w:val="none" w:sz="0" w:space="0" w:color="auto"/>
            <w:right w:val="none" w:sz="0" w:space="0" w:color="auto"/>
          </w:divBdr>
        </w:div>
        <w:div w:id="1293291469">
          <w:marLeft w:val="274"/>
          <w:marRight w:val="0"/>
          <w:marTop w:val="0"/>
          <w:marBottom w:val="0"/>
          <w:divBdr>
            <w:top w:val="none" w:sz="0" w:space="0" w:color="auto"/>
            <w:left w:val="none" w:sz="0" w:space="0" w:color="auto"/>
            <w:bottom w:val="none" w:sz="0" w:space="0" w:color="auto"/>
            <w:right w:val="none" w:sz="0" w:space="0" w:color="auto"/>
          </w:divBdr>
        </w:div>
        <w:div w:id="1665357056">
          <w:marLeft w:val="994"/>
          <w:marRight w:val="0"/>
          <w:marTop w:val="0"/>
          <w:marBottom w:val="0"/>
          <w:divBdr>
            <w:top w:val="none" w:sz="0" w:space="0" w:color="auto"/>
            <w:left w:val="none" w:sz="0" w:space="0" w:color="auto"/>
            <w:bottom w:val="none" w:sz="0" w:space="0" w:color="auto"/>
            <w:right w:val="none" w:sz="0" w:space="0" w:color="auto"/>
          </w:divBdr>
        </w:div>
        <w:div w:id="1718820382">
          <w:marLeft w:val="994"/>
          <w:marRight w:val="0"/>
          <w:marTop w:val="0"/>
          <w:marBottom w:val="0"/>
          <w:divBdr>
            <w:top w:val="none" w:sz="0" w:space="0" w:color="auto"/>
            <w:left w:val="none" w:sz="0" w:space="0" w:color="auto"/>
            <w:bottom w:val="none" w:sz="0" w:space="0" w:color="auto"/>
            <w:right w:val="none" w:sz="0" w:space="0" w:color="auto"/>
          </w:divBdr>
        </w:div>
        <w:div w:id="2057191505">
          <w:marLeft w:val="274"/>
          <w:marRight w:val="0"/>
          <w:marTop w:val="0"/>
          <w:marBottom w:val="0"/>
          <w:divBdr>
            <w:top w:val="none" w:sz="0" w:space="0" w:color="auto"/>
            <w:left w:val="none" w:sz="0" w:space="0" w:color="auto"/>
            <w:bottom w:val="none" w:sz="0" w:space="0" w:color="auto"/>
            <w:right w:val="none" w:sz="0" w:space="0" w:color="auto"/>
          </w:divBdr>
        </w:div>
      </w:divsChild>
    </w:div>
    <w:div w:id="983853497">
      <w:bodyDiv w:val="1"/>
      <w:marLeft w:val="0"/>
      <w:marRight w:val="0"/>
      <w:marTop w:val="0"/>
      <w:marBottom w:val="0"/>
      <w:divBdr>
        <w:top w:val="none" w:sz="0" w:space="0" w:color="auto"/>
        <w:left w:val="none" w:sz="0" w:space="0" w:color="auto"/>
        <w:bottom w:val="none" w:sz="0" w:space="0" w:color="auto"/>
        <w:right w:val="none" w:sz="0" w:space="0" w:color="auto"/>
      </w:divBdr>
    </w:div>
    <w:div w:id="1113129389">
      <w:bodyDiv w:val="1"/>
      <w:marLeft w:val="0"/>
      <w:marRight w:val="0"/>
      <w:marTop w:val="0"/>
      <w:marBottom w:val="0"/>
      <w:divBdr>
        <w:top w:val="none" w:sz="0" w:space="0" w:color="auto"/>
        <w:left w:val="none" w:sz="0" w:space="0" w:color="auto"/>
        <w:bottom w:val="none" w:sz="0" w:space="0" w:color="auto"/>
        <w:right w:val="none" w:sz="0" w:space="0" w:color="auto"/>
      </w:divBdr>
    </w:div>
    <w:div w:id="1221090745">
      <w:bodyDiv w:val="1"/>
      <w:marLeft w:val="0"/>
      <w:marRight w:val="0"/>
      <w:marTop w:val="0"/>
      <w:marBottom w:val="0"/>
      <w:divBdr>
        <w:top w:val="none" w:sz="0" w:space="0" w:color="auto"/>
        <w:left w:val="none" w:sz="0" w:space="0" w:color="auto"/>
        <w:bottom w:val="none" w:sz="0" w:space="0" w:color="auto"/>
        <w:right w:val="none" w:sz="0" w:space="0" w:color="auto"/>
      </w:divBdr>
    </w:div>
    <w:div w:id="1273783288">
      <w:bodyDiv w:val="1"/>
      <w:marLeft w:val="0"/>
      <w:marRight w:val="0"/>
      <w:marTop w:val="0"/>
      <w:marBottom w:val="0"/>
      <w:divBdr>
        <w:top w:val="none" w:sz="0" w:space="0" w:color="auto"/>
        <w:left w:val="none" w:sz="0" w:space="0" w:color="auto"/>
        <w:bottom w:val="none" w:sz="0" w:space="0" w:color="auto"/>
        <w:right w:val="none" w:sz="0" w:space="0" w:color="auto"/>
      </w:divBdr>
    </w:div>
    <w:div w:id="1335262034">
      <w:bodyDiv w:val="1"/>
      <w:marLeft w:val="0"/>
      <w:marRight w:val="0"/>
      <w:marTop w:val="0"/>
      <w:marBottom w:val="0"/>
      <w:divBdr>
        <w:top w:val="none" w:sz="0" w:space="0" w:color="auto"/>
        <w:left w:val="none" w:sz="0" w:space="0" w:color="auto"/>
        <w:bottom w:val="none" w:sz="0" w:space="0" w:color="auto"/>
        <w:right w:val="none" w:sz="0" w:space="0" w:color="auto"/>
      </w:divBdr>
    </w:div>
    <w:div w:id="1972400136">
      <w:bodyDiv w:val="1"/>
      <w:marLeft w:val="0"/>
      <w:marRight w:val="0"/>
      <w:marTop w:val="0"/>
      <w:marBottom w:val="0"/>
      <w:divBdr>
        <w:top w:val="none" w:sz="0" w:space="0" w:color="auto"/>
        <w:left w:val="none" w:sz="0" w:space="0" w:color="auto"/>
        <w:bottom w:val="none" w:sz="0" w:space="0" w:color="auto"/>
        <w:right w:val="none" w:sz="0" w:space="0" w:color="auto"/>
      </w:divBdr>
    </w:div>
    <w:div w:id="20527239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oter" Target="footer2.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oter" Target="footer1.xml"/><Relationship Id="rId27" Type="http://schemas.openxmlformats.org/officeDocument/2006/relationships/theme" Target="theme/theme1.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6072C75-7172-4904-BBEF-92C09A63D5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392</TotalTime>
  <Pages>11</Pages>
  <Words>2585</Words>
  <Characters>14739</Characters>
  <Application>Microsoft Office Word</Application>
  <DocSecurity>0</DocSecurity>
  <Lines>122</Lines>
  <Paragraphs>34</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17290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Hanjun Park</dc:creator>
  <cp:keywords/>
  <dc:description/>
  <cp:lastModifiedBy>Anseok</cp:lastModifiedBy>
  <cp:revision>350</cp:revision>
  <dcterms:created xsi:type="dcterms:W3CDTF">2022-08-12T02:04:00Z</dcterms:created>
  <dcterms:modified xsi:type="dcterms:W3CDTF">2022-11-07T07:34:00Z</dcterms:modified>
</cp:coreProperties>
</file>